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3788A" w14:textId="5F16FC5B" w:rsidR="00077E79" w:rsidRPr="00037A04" w:rsidRDefault="00077E79" w:rsidP="00BF2834">
      <w:pPr>
        <w:spacing w:after="0" w:line="240" w:lineRule="auto"/>
        <w:jc w:val="center"/>
        <w:rPr>
          <w:rFonts w:asciiTheme="majorBidi" w:hAnsiTheme="majorBidi" w:cstheme="majorBidi"/>
          <w:sz w:val="24"/>
          <w:szCs w:val="24"/>
        </w:rPr>
      </w:pPr>
      <w:r w:rsidRPr="00037A04">
        <w:rPr>
          <w:rFonts w:asciiTheme="majorBidi" w:hAnsiTheme="majorBidi" w:cstheme="majorBidi"/>
          <w:sz w:val="24"/>
          <w:szCs w:val="24"/>
        </w:rPr>
        <w:t xml:space="preserve">ASCC </w:t>
      </w:r>
      <w:r w:rsidR="002F69A1" w:rsidRPr="00037A04">
        <w:rPr>
          <w:rFonts w:asciiTheme="majorBidi" w:hAnsiTheme="majorBidi" w:cstheme="majorBidi"/>
          <w:sz w:val="24"/>
          <w:szCs w:val="24"/>
        </w:rPr>
        <w:t>A&amp;H1</w:t>
      </w:r>
      <w:r w:rsidRPr="00037A04">
        <w:rPr>
          <w:rFonts w:asciiTheme="majorBidi" w:hAnsiTheme="majorBidi" w:cstheme="majorBidi"/>
          <w:sz w:val="24"/>
          <w:szCs w:val="24"/>
        </w:rPr>
        <w:t xml:space="preserve"> Panel</w:t>
      </w:r>
    </w:p>
    <w:p w14:paraId="1224152F" w14:textId="0F55C50E" w:rsidR="00077E79" w:rsidRPr="00037A04" w:rsidRDefault="00D105AD" w:rsidP="00BF2834">
      <w:pPr>
        <w:spacing w:after="0" w:line="240" w:lineRule="auto"/>
        <w:jc w:val="center"/>
        <w:rPr>
          <w:rFonts w:asciiTheme="majorBidi" w:hAnsiTheme="majorBidi" w:cstheme="majorBidi"/>
          <w:sz w:val="24"/>
          <w:szCs w:val="24"/>
        </w:rPr>
      </w:pPr>
      <w:r>
        <w:rPr>
          <w:rFonts w:asciiTheme="majorBidi" w:hAnsiTheme="majorBidi" w:cstheme="majorBidi"/>
          <w:sz w:val="24"/>
          <w:szCs w:val="24"/>
        </w:rPr>
        <w:t>A</w:t>
      </w:r>
      <w:bookmarkStart w:id="0" w:name="_GoBack"/>
      <w:bookmarkEnd w:id="0"/>
      <w:r w:rsidR="00996A32">
        <w:rPr>
          <w:rFonts w:asciiTheme="majorBidi" w:hAnsiTheme="majorBidi" w:cstheme="majorBidi"/>
          <w:sz w:val="24"/>
          <w:szCs w:val="24"/>
        </w:rPr>
        <w:t>pproved</w:t>
      </w:r>
      <w:r w:rsidR="00077E79" w:rsidRPr="00037A04">
        <w:rPr>
          <w:rFonts w:asciiTheme="majorBidi" w:hAnsiTheme="majorBidi" w:cstheme="majorBidi"/>
          <w:sz w:val="24"/>
          <w:szCs w:val="24"/>
        </w:rPr>
        <w:t xml:space="preserve"> Minutes</w:t>
      </w:r>
    </w:p>
    <w:p w14:paraId="0D4D77C1" w14:textId="77777777" w:rsidR="00077E79" w:rsidRPr="00037A04" w:rsidRDefault="00077E79" w:rsidP="00BF2834">
      <w:pPr>
        <w:spacing w:after="0" w:line="240" w:lineRule="auto"/>
        <w:jc w:val="center"/>
        <w:rPr>
          <w:rFonts w:asciiTheme="majorBidi" w:hAnsiTheme="majorBidi" w:cstheme="majorBidi"/>
          <w:sz w:val="24"/>
          <w:szCs w:val="24"/>
        </w:rPr>
      </w:pPr>
    </w:p>
    <w:p w14:paraId="6FF7EC1F" w14:textId="01483E0A" w:rsidR="00077E79" w:rsidRPr="00037A04" w:rsidRDefault="002F69A1" w:rsidP="00BF2834">
      <w:pPr>
        <w:spacing w:after="0" w:line="240" w:lineRule="auto"/>
        <w:rPr>
          <w:rFonts w:asciiTheme="majorBidi" w:hAnsiTheme="majorBidi" w:cstheme="majorBidi"/>
          <w:sz w:val="24"/>
          <w:szCs w:val="24"/>
        </w:rPr>
      </w:pPr>
      <w:r w:rsidRPr="00037A04">
        <w:rPr>
          <w:rFonts w:asciiTheme="majorBidi" w:hAnsiTheme="majorBidi" w:cstheme="majorBidi"/>
          <w:sz w:val="24"/>
          <w:szCs w:val="24"/>
        </w:rPr>
        <w:t>Tuesday</w:t>
      </w:r>
      <w:r w:rsidR="006C5392" w:rsidRPr="00037A04">
        <w:rPr>
          <w:rFonts w:asciiTheme="majorBidi" w:hAnsiTheme="majorBidi" w:cstheme="majorBidi"/>
          <w:sz w:val="24"/>
          <w:szCs w:val="24"/>
        </w:rPr>
        <w:t xml:space="preserve"> </w:t>
      </w:r>
      <w:r w:rsidRPr="00037A04">
        <w:rPr>
          <w:rFonts w:asciiTheme="majorBidi" w:hAnsiTheme="majorBidi" w:cstheme="majorBidi"/>
          <w:sz w:val="24"/>
          <w:szCs w:val="24"/>
        </w:rPr>
        <w:t>February</w:t>
      </w:r>
      <w:r w:rsidR="006C5392" w:rsidRPr="00037A04">
        <w:rPr>
          <w:rFonts w:asciiTheme="majorBidi" w:hAnsiTheme="majorBidi" w:cstheme="majorBidi"/>
          <w:sz w:val="24"/>
          <w:szCs w:val="24"/>
        </w:rPr>
        <w:t xml:space="preserve"> </w:t>
      </w:r>
      <w:r w:rsidR="00BE4AA2" w:rsidRPr="00037A04">
        <w:rPr>
          <w:rFonts w:asciiTheme="majorBidi" w:hAnsiTheme="majorBidi" w:cstheme="majorBidi"/>
          <w:sz w:val="24"/>
          <w:szCs w:val="24"/>
        </w:rPr>
        <w:t>2</w:t>
      </w:r>
      <w:r w:rsidR="00B32343" w:rsidRPr="00037A04">
        <w:rPr>
          <w:rFonts w:asciiTheme="majorBidi" w:hAnsiTheme="majorBidi" w:cstheme="majorBidi"/>
          <w:sz w:val="24"/>
          <w:szCs w:val="24"/>
        </w:rPr>
        <w:t>0</w:t>
      </w:r>
      <w:r w:rsidRPr="00037A04">
        <w:rPr>
          <w:rFonts w:asciiTheme="majorBidi" w:hAnsiTheme="majorBidi" w:cstheme="majorBidi"/>
          <w:sz w:val="24"/>
          <w:szCs w:val="24"/>
        </w:rPr>
        <w:t>, 2018</w:t>
      </w:r>
      <w:r w:rsidRPr="00037A04">
        <w:rPr>
          <w:rFonts w:asciiTheme="majorBidi" w:hAnsiTheme="majorBidi" w:cstheme="majorBidi"/>
          <w:sz w:val="24"/>
          <w:szCs w:val="24"/>
        </w:rPr>
        <w:tab/>
      </w:r>
      <w:r w:rsidRPr="00037A04">
        <w:rPr>
          <w:rFonts w:asciiTheme="majorBidi" w:hAnsiTheme="majorBidi" w:cstheme="majorBidi"/>
          <w:sz w:val="24"/>
          <w:szCs w:val="24"/>
        </w:rPr>
        <w:tab/>
      </w:r>
      <w:r w:rsidRPr="00037A04">
        <w:rPr>
          <w:rFonts w:asciiTheme="majorBidi" w:hAnsiTheme="majorBidi" w:cstheme="majorBidi"/>
          <w:sz w:val="24"/>
          <w:szCs w:val="24"/>
        </w:rPr>
        <w:tab/>
      </w:r>
      <w:r w:rsidRPr="00037A04">
        <w:rPr>
          <w:rFonts w:asciiTheme="majorBidi" w:hAnsiTheme="majorBidi" w:cstheme="majorBidi"/>
          <w:sz w:val="24"/>
          <w:szCs w:val="24"/>
        </w:rPr>
        <w:tab/>
      </w:r>
      <w:r w:rsidRPr="00037A04">
        <w:rPr>
          <w:rFonts w:asciiTheme="majorBidi" w:hAnsiTheme="majorBidi" w:cstheme="majorBidi"/>
          <w:sz w:val="24"/>
          <w:szCs w:val="24"/>
        </w:rPr>
        <w:tab/>
      </w:r>
      <w:r w:rsidRPr="00037A04">
        <w:rPr>
          <w:rFonts w:asciiTheme="majorBidi" w:hAnsiTheme="majorBidi" w:cstheme="majorBidi"/>
          <w:sz w:val="24"/>
          <w:szCs w:val="24"/>
        </w:rPr>
        <w:tab/>
      </w:r>
      <w:r w:rsidRPr="00037A04">
        <w:rPr>
          <w:rFonts w:asciiTheme="majorBidi" w:hAnsiTheme="majorBidi" w:cstheme="majorBidi"/>
          <w:sz w:val="24"/>
          <w:szCs w:val="24"/>
        </w:rPr>
        <w:tab/>
        <w:t xml:space="preserve">       2:15pm-3:3</w:t>
      </w:r>
      <w:r w:rsidR="00077E79" w:rsidRPr="00037A04">
        <w:rPr>
          <w:rFonts w:asciiTheme="majorBidi" w:hAnsiTheme="majorBidi" w:cstheme="majorBidi"/>
          <w:sz w:val="24"/>
          <w:szCs w:val="24"/>
        </w:rPr>
        <w:t>0pm</w:t>
      </w:r>
    </w:p>
    <w:p w14:paraId="152A4645" w14:textId="398C649F" w:rsidR="00077E79" w:rsidRPr="00037A04" w:rsidRDefault="002F69A1" w:rsidP="00BF2834">
      <w:pPr>
        <w:spacing w:after="0" w:line="240" w:lineRule="auto"/>
        <w:rPr>
          <w:rFonts w:asciiTheme="majorBidi" w:hAnsiTheme="majorBidi" w:cstheme="majorBidi"/>
          <w:sz w:val="24"/>
          <w:szCs w:val="24"/>
        </w:rPr>
      </w:pPr>
      <w:r w:rsidRPr="00037A04">
        <w:rPr>
          <w:rFonts w:asciiTheme="majorBidi" w:hAnsiTheme="majorBidi" w:cstheme="majorBidi"/>
          <w:sz w:val="24"/>
          <w:szCs w:val="24"/>
        </w:rPr>
        <w:t>105</w:t>
      </w:r>
      <w:r w:rsidR="00077E79" w:rsidRPr="00037A04">
        <w:rPr>
          <w:rFonts w:asciiTheme="majorBidi" w:hAnsiTheme="majorBidi" w:cstheme="majorBidi"/>
          <w:sz w:val="24"/>
          <w:szCs w:val="24"/>
        </w:rPr>
        <w:t xml:space="preserve"> </w:t>
      </w:r>
      <w:r w:rsidRPr="00037A04">
        <w:rPr>
          <w:rFonts w:asciiTheme="majorBidi" w:hAnsiTheme="majorBidi" w:cstheme="majorBidi"/>
          <w:sz w:val="24"/>
          <w:szCs w:val="24"/>
        </w:rPr>
        <w:t>Bricker</w:t>
      </w:r>
      <w:r w:rsidR="00077E79" w:rsidRPr="00037A04">
        <w:rPr>
          <w:rFonts w:asciiTheme="majorBidi" w:hAnsiTheme="majorBidi" w:cstheme="majorBidi"/>
          <w:sz w:val="24"/>
          <w:szCs w:val="24"/>
        </w:rPr>
        <w:t xml:space="preserve"> Hall</w:t>
      </w:r>
    </w:p>
    <w:p w14:paraId="11D672DA" w14:textId="77777777" w:rsidR="00077E79" w:rsidRPr="00037A04" w:rsidRDefault="00077E79" w:rsidP="00BF2834">
      <w:pPr>
        <w:pStyle w:val="NormalWeb"/>
        <w:spacing w:before="0" w:beforeAutospacing="0" w:after="0" w:afterAutospacing="0"/>
        <w:rPr>
          <w:rFonts w:asciiTheme="majorBidi" w:hAnsiTheme="majorBidi" w:cstheme="majorBidi"/>
        </w:rPr>
      </w:pPr>
    </w:p>
    <w:p w14:paraId="6B00C7FF" w14:textId="372B0A73" w:rsidR="00077E79" w:rsidRPr="00037A04" w:rsidRDefault="00077E79" w:rsidP="00BF2834">
      <w:pPr>
        <w:pStyle w:val="NormalWeb"/>
        <w:spacing w:before="0" w:beforeAutospacing="0" w:after="0" w:afterAutospacing="0"/>
        <w:rPr>
          <w:rFonts w:asciiTheme="majorBidi" w:hAnsiTheme="majorBidi" w:cstheme="majorBidi"/>
          <w:i/>
        </w:rPr>
      </w:pPr>
      <w:r w:rsidRPr="00037A04">
        <w:rPr>
          <w:rFonts w:asciiTheme="majorBidi" w:hAnsiTheme="majorBidi" w:cstheme="majorBidi"/>
        </w:rPr>
        <w:t xml:space="preserve">ATTENDEES: </w:t>
      </w:r>
      <w:r w:rsidR="002F69A1" w:rsidRPr="00037A04">
        <w:rPr>
          <w:rFonts w:asciiTheme="majorBidi" w:hAnsiTheme="majorBidi" w:cstheme="majorBidi"/>
        </w:rPr>
        <w:t xml:space="preserve">Aski, </w:t>
      </w:r>
      <w:r w:rsidR="00E141CB" w:rsidRPr="00037A04">
        <w:rPr>
          <w:rFonts w:asciiTheme="majorBidi" w:hAnsiTheme="majorBidi" w:cstheme="majorBidi"/>
        </w:rPr>
        <w:t xml:space="preserve">Bitters, </w:t>
      </w:r>
      <w:r w:rsidR="002F69A1" w:rsidRPr="00037A04">
        <w:rPr>
          <w:rFonts w:asciiTheme="majorBidi" w:hAnsiTheme="majorBidi" w:cstheme="majorBidi"/>
        </w:rPr>
        <w:t xml:space="preserve">Dixon, </w:t>
      </w:r>
      <w:r w:rsidR="00E141CB" w:rsidRPr="00037A04">
        <w:rPr>
          <w:rFonts w:asciiTheme="majorBidi" w:hAnsiTheme="majorBidi" w:cstheme="majorBidi"/>
        </w:rPr>
        <w:t>Heysel, Jones, Oldroyd</w:t>
      </w:r>
      <w:r w:rsidR="00D149F5" w:rsidRPr="00037A04">
        <w:rPr>
          <w:rFonts w:asciiTheme="majorBidi" w:hAnsiTheme="majorBidi" w:cstheme="majorBidi"/>
          <w:i/>
        </w:rPr>
        <w:t xml:space="preserve"> </w:t>
      </w:r>
      <w:r w:rsidRPr="00037A04">
        <w:rPr>
          <w:rFonts w:asciiTheme="majorBidi" w:hAnsiTheme="majorBidi" w:cstheme="majorBidi"/>
          <w:i/>
        </w:rPr>
        <w:br/>
      </w:r>
    </w:p>
    <w:p w14:paraId="18056153" w14:textId="77777777" w:rsidR="002B6DE7" w:rsidRPr="00037A04" w:rsidRDefault="00077E79" w:rsidP="008E7C56">
      <w:pPr>
        <w:pStyle w:val="NormalWeb"/>
        <w:spacing w:before="0" w:beforeAutospacing="0" w:after="0" w:afterAutospacing="0"/>
        <w:rPr>
          <w:rFonts w:asciiTheme="majorBidi" w:hAnsiTheme="majorBidi" w:cstheme="majorBidi"/>
        </w:rPr>
      </w:pPr>
      <w:r w:rsidRPr="00037A04">
        <w:rPr>
          <w:rFonts w:asciiTheme="majorBidi" w:hAnsiTheme="majorBidi" w:cstheme="majorBidi"/>
        </w:rPr>
        <w:t>Agenda:</w:t>
      </w:r>
    </w:p>
    <w:p w14:paraId="2AEABB0E" w14:textId="550A88F3" w:rsidR="001F163E" w:rsidRPr="00037A04" w:rsidRDefault="002F69A1" w:rsidP="002F69A1">
      <w:pPr>
        <w:pStyle w:val="ListParagraph"/>
        <w:numPr>
          <w:ilvl w:val="0"/>
          <w:numId w:val="40"/>
        </w:numPr>
        <w:spacing w:before="100" w:beforeAutospacing="1" w:after="100" w:afterAutospacing="1" w:line="240" w:lineRule="auto"/>
        <w:rPr>
          <w:rFonts w:asciiTheme="majorBidi" w:eastAsia="Times New Roman" w:hAnsiTheme="majorBidi" w:cstheme="majorBidi"/>
          <w:color w:val="000000"/>
          <w:sz w:val="24"/>
          <w:szCs w:val="24"/>
          <w:lang w:val="en"/>
        </w:rPr>
      </w:pPr>
      <w:r w:rsidRPr="00037A04">
        <w:rPr>
          <w:rFonts w:asciiTheme="majorBidi" w:eastAsia="Times New Roman" w:hAnsiTheme="majorBidi" w:cstheme="majorBidi"/>
          <w:color w:val="000000"/>
          <w:sz w:val="24"/>
          <w:szCs w:val="24"/>
          <w:lang w:val="en"/>
        </w:rPr>
        <w:t>Approval of 1-25-18 minutes</w:t>
      </w:r>
    </w:p>
    <w:p w14:paraId="1034C1EC" w14:textId="0C5CF402" w:rsidR="00E141CB" w:rsidRPr="00037A04" w:rsidRDefault="00BE4AA2" w:rsidP="00E141CB">
      <w:pPr>
        <w:pStyle w:val="ListParagraph"/>
        <w:numPr>
          <w:ilvl w:val="0"/>
          <w:numId w:val="41"/>
        </w:numPr>
        <w:spacing w:before="100" w:beforeAutospacing="1" w:after="100" w:afterAutospacing="1" w:line="240" w:lineRule="auto"/>
        <w:rPr>
          <w:rFonts w:asciiTheme="majorBidi" w:eastAsia="Times New Roman" w:hAnsiTheme="majorBidi" w:cstheme="majorBidi"/>
          <w:color w:val="000000"/>
          <w:sz w:val="24"/>
          <w:szCs w:val="24"/>
          <w:lang w:val="en"/>
        </w:rPr>
      </w:pPr>
      <w:r w:rsidRPr="00037A04">
        <w:rPr>
          <w:rFonts w:asciiTheme="majorBidi" w:eastAsia="Times New Roman" w:hAnsiTheme="majorBidi" w:cstheme="majorBidi"/>
          <w:color w:val="000000"/>
          <w:sz w:val="24"/>
          <w:szCs w:val="24"/>
          <w:lang w:val="en"/>
        </w:rPr>
        <w:t xml:space="preserve">Jones, Dixon, </w:t>
      </w:r>
      <w:r w:rsidRPr="00037A04">
        <w:rPr>
          <w:rFonts w:asciiTheme="majorBidi" w:eastAsia="Times New Roman" w:hAnsiTheme="majorBidi" w:cstheme="majorBidi"/>
          <w:b/>
          <w:bCs/>
          <w:color w:val="000000"/>
          <w:sz w:val="24"/>
          <w:szCs w:val="24"/>
          <w:lang w:val="en"/>
        </w:rPr>
        <w:t>unanimously approved</w:t>
      </w:r>
      <w:r w:rsidRPr="00037A04">
        <w:rPr>
          <w:rFonts w:asciiTheme="majorBidi" w:eastAsia="Times New Roman" w:hAnsiTheme="majorBidi" w:cstheme="majorBidi"/>
          <w:color w:val="000000"/>
          <w:sz w:val="24"/>
          <w:szCs w:val="24"/>
          <w:lang w:val="en"/>
        </w:rPr>
        <w:t xml:space="preserve"> </w:t>
      </w:r>
    </w:p>
    <w:p w14:paraId="6509B4FC" w14:textId="77777777" w:rsidR="00BE4AA2" w:rsidRPr="00037A04" w:rsidRDefault="00BE4AA2" w:rsidP="00BE4AA2">
      <w:pPr>
        <w:pStyle w:val="ListParagraph"/>
        <w:spacing w:before="100" w:beforeAutospacing="1" w:after="100" w:afterAutospacing="1" w:line="240" w:lineRule="auto"/>
        <w:ind w:left="1495"/>
        <w:rPr>
          <w:rFonts w:asciiTheme="majorBidi" w:eastAsia="Times New Roman" w:hAnsiTheme="majorBidi" w:cstheme="majorBidi"/>
          <w:color w:val="000000"/>
          <w:sz w:val="24"/>
          <w:szCs w:val="24"/>
          <w:lang w:val="en"/>
        </w:rPr>
      </w:pPr>
    </w:p>
    <w:p w14:paraId="2270A81C" w14:textId="7327628D" w:rsidR="002F69A1" w:rsidRPr="00037A04" w:rsidRDefault="002F69A1" w:rsidP="00D149F5">
      <w:pPr>
        <w:pStyle w:val="ListParagraph"/>
        <w:numPr>
          <w:ilvl w:val="0"/>
          <w:numId w:val="40"/>
        </w:numPr>
        <w:spacing w:before="100" w:beforeAutospacing="1" w:after="0" w:line="240" w:lineRule="auto"/>
        <w:rPr>
          <w:rFonts w:asciiTheme="majorBidi" w:eastAsia="Times New Roman" w:hAnsiTheme="majorBidi" w:cstheme="majorBidi"/>
          <w:color w:val="000000"/>
          <w:sz w:val="24"/>
          <w:szCs w:val="24"/>
          <w:lang w:val="en"/>
        </w:rPr>
      </w:pPr>
      <w:r w:rsidRPr="00037A04">
        <w:rPr>
          <w:rFonts w:asciiTheme="majorBidi" w:eastAsia="Times New Roman" w:hAnsiTheme="majorBidi" w:cstheme="majorBidi"/>
          <w:color w:val="000000"/>
          <w:sz w:val="24"/>
          <w:szCs w:val="24"/>
          <w:lang w:val="en"/>
        </w:rPr>
        <w:t>Revision AAAS BA</w:t>
      </w:r>
    </w:p>
    <w:p w14:paraId="5A10F847" w14:textId="77777777" w:rsidR="0015633D" w:rsidRPr="00037A04" w:rsidRDefault="0015633D" w:rsidP="0015633D">
      <w:pPr>
        <w:pStyle w:val="NormalWeb"/>
        <w:numPr>
          <w:ilvl w:val="0"/>
          <w:numId w:val="41"/>
        </w:numPr>
        <w:spacing w:before="0" w:beforeAutospacing="0" w:after="0" w:afterAutospacing="0"/>
        <w:textAlignment w:val="baseline"/>
        <w:rPr>
          <w:rFonts w:asciiTheme="majorBidi" w:hAnsiTheme="majorBidi" w:cstheme="majorBidi"/>
          <w:color w:val="000000"/>
        </w:rPr>
      </w:pPr>
      <w:r w:rsidRPr="00037A04">
        <w:rPr>
          <w:rFonts w:asciiTheme="majorBidi" w:hAnsiTheme="majorBidi" w:cstheme="majorBidi"/>
          <w:color w:val="000000"/>
        </w:rPr>
        <w:t>AAAS is removing the tracks and the capstone course due to difficulty offering courses. The revised program will have 4 core courses and electives.</w:t>
      </w:r>
    </w:p>
    <w:p w14:paraId="5811A0F2" w14:textId="77777777" w:rsidR="0015633D" w:rsidRPr="00037A04" w:rsidRDefault="0015633D" w:rsidP="0015633D">
      <w:pPr>
        <w:pStyle w:val="NormalWeb"/>
        <w:numPr>
          <w:ilvl w:val="0"/>
          <w:numId w:val="41"/>
        </w:numPr>
        <w:spacing w:before="0" w:beforeAutospacing="0" w:after="0" w:afterAutospacing="0"/>
        <w:textAlignment w:val="baseline"/>
        <w:rPr>
          <w:rFonts w:asciiTheme="majorBidi" w:hAnsiTheme="majorBidi" w:cstheme="majorBidi"/>
          <w:b/>
          <w:bCs/>
          <w:color w:val="000000"/>
        </w:rPr>
      </w:pPr>
      <w:r w:rsidRPr="00037A04">
        <w:rPr>
          <w:rFonts w:asciiTheme="majorBidi" w:hAnsiTheme="majorBidi" w:cstheme="majorBidi"/>
          <w:b/>
          <w:bCs/>
          <w:color w:val="000000"/>
        </w:rPr>
        <w:t>The Panel would like AAAS to provide a 4-year plan. This will also assist the department in advising students.</w:t>
      </w:r>
    </w:p>
    <w:p w14:paraId="5082188F" w14:textId="77777777" w:rsidR="0015633D" w:rsidRPr="00037A04" w:rsidRDefault="0015633D" w:rsidP="0015633D">
      <w:pPr>
        <w:pStyle w:val="NormalWeb"/>
        <w:numPr>
          <w:ilvl w:val="0"/>
          <w:numId w:val="41"/>
        </w:numPr>
        <w:spacing w:before="0" w:beforeAutospacing="0" w:after="0" w:afterAutospacing="0"/>
        <w:textAlignment w:val="baseline"/>
        <w:rPr>
          <w:rFonts w:asciiTheme="majorBidi" w:hAnsiTheme="majorBidi" w:cstheme="majorBidi"/>
          <w:b/>
          <w:bCs/>
          <w:color w:val="000000"/>
        </w:rPr>
      </w:pPr>
      <w:r w:rsidRPr="00037A04">
        <w:rPr>
          <w:rFonts w:asciiTheme="majorBidi" w:hAnsiTheme="majorBidi" w:cstheme="majorBidi"/>
          <w:b/>
          <w:bCs/>
          <w:color w:val="000000"/>
        </w:rPr>
        <w:t>The Panel believes adjustments need to be made to the program assessment plan:</w:t>
      </w:r>
    </w:p>
    <w:p w14:paraId="29F50662" w14:textId="346087A0" w:rsidR="0015633D" w:rsidRPr="00037A04" w:rsidRDefault="0015633D" w:rsidP="0015633D">
      <w:pPr>
        <w:pStyle w:val="NormalWeb"/>
        <w:numPr>
          <w:ilvl w:val="1"/>
          <w:numId w:val="41"/>
        </w:numPr>
        <w:spacing w:before="0" w:beforeAutospacing="0" w:after="0" w:afterAutospacing="0"/>
        <w:textAlignment w:val="baseline"/>
        <w:rPr>
          <w:rFonts w:asciiTheme="majorBidi" w:hAnsiTheme="majorBidi" w:cstheme="majorBidi"/>
          <w:b/>
          <w:bCs/>
          <w:color w:val="000000"/>
        </w:rPr>
      </w:pPr>
      <w:r w:rsidRPr="00037A04">
        <w:rPr>
          <w:rFonts w:asciiTheme="majorBidi" w:hAnsiTheme="majorBidi" w:cstheme="majorBidi"/>
          <w:b/>
          <w:bCs/>
          <w:color w:val="000000"/>
        </w:rPr>
        <w:t>The plan will only assess two individual courses and assess indirect methods</w:t>
      </w:r>
      <w:r w:rsidR="00D13C9E">
        <w:rPr>
          <w:rFonts w:asciiTheme="majorBidi" w:hAnsiTheme="majorBidi" w:cstheme="majorBidi"/>
          <w:b/>
          <w:bCs/>
          <w:color w:val="000000"/>
        </w:rPr>
        <w:t>.</w:t>
      </w:r>
    </w:p>
    <w:p w14:paraId="3DE6AA01" w14:textId="09E27DED" w:rsidR="00924991" w:rsidRPr="00037A04" w:rsidRDefault="00924991" w:rsidP="00924991">
      <w:pPr>
        <w:pStyle w:val="ListParagraph"/>
        <w:numPr>
          <w:ilvl w:val="1"/>
          <w:numId w:val="41"/>
        </w:numPr>
        <w:spacing w:before="100" w:beforeAutospacing="1" w:after="100" w:afterAutospacing="1" w:line="240" w:lineRule="auto"/>
        <w:rPr>
          <w:rFonts w:asciiTheme="majorBidi" w:eastAsia="Times New Roman" w:hAnsiTheme="majorBidi" w:cstheme="majorBidi"/>
          <w:b/>
          <w:bCs/>
          <w:color w:val="000000"/>
          <w:sz w:val="24"/>
          <w:szCs w:val="24"/>
          <w:lang w:val="en"/>
        </w:rPr>
      </w:pPr>
      <w:r w:rsidRPr="00037A04">
        <w:rPr>
          <w:rFonts w:asciiTheme="majorBidi" w:eastAsia="Times New Roman" w:hAnsiTheme="majorBidi" w:cstheme="majorBidi"/>
          <w:b/>
          <w:bCs/>
          <w:color w:val="000000"/>
          <w:sz w:val="24"/>
          <w:szCs w:val="24"/>
          <w:lang w:val="en"/>
        </w:rPr>
        <w:t xml:space="preserve">Guidelines for creating a major assessment plan can be found on page 90 of the Curriculum and Assessment Operations Manual. Appendix 13 provides examples of direct and indirect assessment methods. </w:t>
      </w:r>
      <w:hyperlink r:id="rId5" w:history="1">
        <w:r w:rsidRPr="00037A04">
          <w:rPr>
            <w:rStyle w:val="Hyperlink"/>
            <w:rFonts w:asciiTheme="majorBidi" w:eastAsia="Times New Roman" w:hAnsiTheme="majorBidi" w:cstheme="majorBidi"/>
            <w:b/>
            <w:bCs/>
            <w:sz w:val="24"/>
            <w:szCs w:val="24"/>
            <w:lang w:val="en"/>
          </w:rPr>
          <w:t>https://asccas.osu.edu/sites/asccas.osu.edu/files/ASC_CurrAssess_Operations_Manual.pdf</w:t>
        </w:r>
      </w:hyperlink>
      <w:r w:rsidRPr="00037A04">
        <w:rPr>
          <w:rFonts w:asciiTheme="majorBidi" w:eastAsia="Times New Roman" w:hAnsiTheme="majorBidi" w:cstheme="majorBidi"/>
          <w:b/>
          <w:bCs/>
          <w:color w:val="000000"/>
          <w:sz w:val="24"/>
          <w:szCs w:val="24"/>
          <w:lang w:val="en"/>
        </w:rPr>
        <w:t xml:space="preserve"> </w:t>
      </w:r>
    </w:p>
    <w:p w14:paraId="047A4FAF" w14:textId="7D4E3F7D" w:rsidR="0015633D" w:rsidRPr="00037A04" w:rsidRDefault="0015633D" w:rsidP="00A40B57">
      <w:pPr>
        <w:pStyle w:val="ListParagraph"/>
        <w:numPr>
          <w:ilvl w:val="0"/>
          <w:numId w:val="41"/>
        </w:numPr>
        <w:spacing w:before="100" w:beforeAutospacing="1" w:after="100" w:afterAutospacing="1" w:line="240" w:lineRule="auto"/>
        <w:rPr>
          <w:rFonts w:asciiTheme="majorBidi" w:eastAsia="Times New Roman" w:hAnsiTheme="majorBidi" w:cstheme="majorBidi"/>
          <w:b/>
          <w:bCs/>
          <w:color w:val="000000"/>
          <w:sz w:val="24"/>
          <w:szCs w:val="24"/>
          <w:lang w:val="en"/>
        </w:rPr>
      </w:pPr>
      <w:r w:rsidRPr="00037A04">
        <w:rPr>
          <w:rFonts w:asciiTheme="majorBidi" w:eastAsia="Times New Roman" w:hAnsiTheme="majorBidi" w:cstheme="majorBidi"/>
          <w:b/>
          <w:bCs/>
          <w:color w:val="000000"/>
          <w:sz w:val="24"/>
          <w:szCs w:val="24"/>
          <w:lang w:val="en"/>
        </w:rPr>
        <w:t>No vote</w:t>
      </w:r>
    </w:p>
    <w:p w14:paraId="5B51D19A" w14:textId="77777777" w:rsidR="0015633D" w:rsidRPr="00037A04" w:rsidRDefault="0015633D" w:rsidP="0015633D">
      <w:pPr>
        <w:pStyle w:val="ListParagraph"/>
        <w:spacing w:before="100" w:beforeAutospacing="1" w:after="100" w:afterAutospacing="1" w:line="240" w:lineRule="auto"/>
        <w:ind w:left="1495"/>
        <w:rPr>
          <w:rFonts w:asciiTheme="majorBidi" w:eastAsia="Times New Roman" w:hAnsiTheme="majorBidi" w:cstheme="majorBidi"/>
          <w:color w:val="000000"/>
          <w:sz w:val="24"/>
          <w:szCs w:val="24"/>
          <w:lang w:val="en"/>
        </w:rPr>
      </w:pPr>
    </w:p>
    <w:p w14:paraId="711E0C5A" w14:textId="3C3E57C3" w:rsidR="002F69A1" w:rsidRPr="00037A04" w:rsidRDefault="002F69A1" w:rsidP="002F69A1">
      <w:pPr>
        <w:pStyle w:val="ListParagraph"/>
        <w:numPr>
          <w:ilvl w:val="0"/>
          <w:numId w:val="40"/>
        </w:numPr>
        <w:spacing w:before="100" w:beforeAutospacing="1" w:after="100" w:afterAutospacing="1" w:line="240" w:lineRule="auto"/>
        <w:rPr>
          <w:rFonts w:asciiTheme="majorBidi" w:eastAsia="Times New Roman" w:hAnsiTheme="majorBidi" w:cstheme="majorBidi"/>
          <w:color w:val="000000"/>
          <w:sz w:val="24"/>
          <w:szCs w:val="24"/>
          <w:lang w:val="en"/>
        </w:rPr>
      </w:pPr>
      <w:r w:rsidRPr="00037A04">
        <w:rPr>
          <w:rFonts w:asciiTheme="majorBidi" w:eastAsia="Times New Roman" w:hAnsiTheme="majorBidi" w:cstheme="majorBidi"/>
          <w:color w:val="000000"/>
          <w:sz w:val="24"/>
          <w:szCs w:val="24"/>
          <w:lang w:val="en"/>
        </w:rPr>
        <w:t>English 4321</w:t>
      </w:r>
    </w:p>
    <w:p w14:paraId="3EB9B180" w14:textId="592A8585" w:rsidR="00E141CB" w:rsidRPr="00037A04" w:rsidRDefault="00054FEC" w:rsidP="007D2DDC">
      <w:pPr>
        <w:pStyle w:val="ListParagraph"/>
        <w:numPr>
          <w:ilvl w:val="0"/>
          <w:numId w:val="41"/>
        </w:numPr>
        <w:spacing w:before="100" w:beforeAutospacing="1" w:after="100" w:afterAutospacing="1" w:line="240" w:lineRule="auto"/>
        <w:rPr>
          <w:rFonts w:asciiTheme="majorBidi" w:eastAsia="Times New Roman" w:hAnsiTheme="majorBidi" w:cstheme="majorBidi"/>
          <w:i/>
          <w:color w:val="000000"/>
          <w:sz w:val="24"/>
          <w:szCs w:val="24"/>
          <w:lang w:val="en"/>
        </w:rPr>
      </w:pPr>
      <w:r w:rsidRPr="00037A04">
        <w:rPr>
          <w:rFonts w:asciiTheme="majorBidi" w:eastAsia="Times New Roman" w:hAnsiTheme="majorBidi" w:cstheme="majorBidi"/>
          <w:i/>
          <w:color w:val="000000"/>
          <w:sz w:val="24"/>
          <w:szCs w:val="24"/>
          <w:lang w:val="en"/>
        </w:rPr>
        <w:t xml:space="preserve">Include complete bibliographic info for required texts </w:t>
      </w:r>
      <w:r w:rsidR="007D2DDC" w:rsidRPr="00037A04">
        <w:rPr>
          <w:rFonts w:asciiTheme="majorBidi" w:eastAsia="Times New Roman" w:hAnsiTheme="majorBidi" w:cstheme="majorBidi"/>
          <w:i/>
          <w:color w:val="000000"/>
          <w:sz w:val="24"/>
          <w:szCs w:val="24"/>
          <w:lang w:val="en"/>
        </w:rPr>
        <w:t>and indicate where to buy texts</w:t>
      </w:r>
      <w:r w:rsidR="00923AB7" w:rsidRPr="00037A04">
        <w:rPr>
          <w:rFonts w:asciiTheme="majorBidi" w:eastAsia="Times New Roman" w:hAnsiTheme="majorBidi" w:cstheme="majorBidi"/>
          <w:i/>
          <w:color w:val="000000"/>
          <w:sz w:val="24"/>
          <w:szCs w:val="24"/>
          <w:lang w:val="en"/>
        </w:rPr>
        <w:t xml:space="preserve"> or access texts online. </w:t>
      </w:r>
    </w:p>
    <w:p w14:paraId="769D956C" w14:textId="2E24A2FC" w:rsidR="00923AB7" w:rsidRPr="00037A04" w:rsidRDefault="00923AB7" w:rsidP="00E141CB">
      <w:pPr>
        <w:pStyle w:val="ListParagraph"/>
        <w:numPr>
          <w:ilvl w:val="0"/>
          <w:numId w:val="41"/>
        </w:numPr>
        <w:spacing w:before="100" w:beforeAutospacing="1" w:after="100" w:afterAutospacing="1" w:line="240" w:lineRule="auto"/>
        <w:rPr>
          <w:rFonts w:asciiTheme="majorBidi" w:eastAsia="Times New Roman" w:hAnsiTheme="majorBidi" w:cstheme="majorBidi"/>
          <w:i/>
          <w:color w:val="000000"/>
          <w:sz w:val="24"/>
          <w:szCs w:val="24"/>
          <w:lang w:val="en"/>
        </w:rPr>
      </w:pPr>
      <w:r w:rsidRPr="00037A04">
        <w:rPr>
          <w:rFonts w:asciiTheme="majorBidi" w:eastAsia="Times New Roman" w:hAnsiTheme="majorBidi" w:cstheme="majorBidi"/>
          <w:i/>
          <w:color w:val="000000"/>
          <w:sz w:val="24"/>
          <w:szCs w:val="24"/>
          <w:lang w:val="en"/>
        </w:rPr>
        <w:t xml:space="preserve">Fix an inconsistency in the attendance policy on page 2 of the syllabus that states, “students are allowed to miss 3 classes without penalty” and later says that three absences will result in the reduction of a grade letter. </w:t>
      </w:r>
    </w:p>
    <w:p w14:paraId="00EF2039" w14:textId="187A67F4" w:rsidR="00DB7553" w:rsidRPr="00037A04" w:rsidRDefault="00DB7553" w:rsidP="00E141CB">
      <w:pPr>
        <w:pStyle w:val="ListParagraph"/>
        <w:numPr>
          <w:ilvl w:val="0"/>
          <w:numId w:val="41"/>
        </w:numPr>
        <w:spacing w:before="100" w:beforeAutospacing="1" w:after="100" w:afterAutospacing="1" w:line="240" w:lineRule="auto"/>
        <w:rPr>
          <w:rFonts w:asciiTheme="majorBidi" w:eastAsia="Times New Roman" w:hAnsiTheme="majorBidi" w:cstheme="majorBidi"/>
          <w:b/>
          <w:i/>
          <w:color w:val="000000"/>
          <w:sz w:val="24"/>
          <w:szCs w:val="24"/>
          <w:lang w:val="en"/>
        </w:rPr>
      </w:pPr>
      <w:r w:rsidRPr="00037A04">
        <w:rPr>
          <w:rFonts w:asciiTheme="majorBidi" w:eastAsia="Times New Roman" w:hAnsiTheme="majorBidi" w:cstheme="majorBidi"/>
          <w:b/>
          <w:iCs/>
          <w:color w:val="000000"/>
          <w:sz w:val="24"/>
          <w:szCs w:val="24"/>
          <w:lang w:val="en"/>
        </w:rPr>
        <w:t xml:space="preserve">The criteria for the assignments is unclear to the Panel. Most assignments say, “See handout for further details.” The Curriculum and Assessment Operations Manual requires “information about the length, and format of all papers, homework, laboratory assignments, and examinations” be provided with the syllabus. </w:t>
      </w:r>
    </w:p>
    <w:p w14:paraId="3AC96A6E" w14:textId="03B9B7F4" w:rsidR="00346AE4" w:rsidRPr="00037A04" w:rsidRDefault="00346AE4" w:rsidP="00E141CB">
      <w:pPr>
        <w:pStyle w:val="ListParagraph"/>
        <w:numPr>
          <w:ilvl w:val="0"/>
          <w:numId w:val="41"/>
        </w:numPr>
        <w:spacing w:before="100" w:beforeAutospacing="1" w:after="100" w:afterAutospacing="1" w:line="240" w:lineRule="auto"/>
        <w:rPr>
          <w:rFonts w:asciiTheme="majorBidi" w:eastAsia="Times New Roman" w:hAnsiTheme="majorBidi" w:cstheme="majorBidi"/>
          <w:b/>
          <w:i/>
          <w:color w:val="000000"/>
          <w:sz w:val="24"/>
          <w:szCs w:val="24"/>
          <w:lang w:val="en"/>
        </w:rPr>
      </w:pPr>
      <w:r w:rsidRPr="00037A04">
        <w:rPr>
          <w:rFonts w:asciiTheme="majorBidi" w:eastAsia="Times New Roman" w:hAnsiTheme="majorBidi" w:cstheme="majorBidi"/>
          <w:b/>
          <w:iCs/>
          <w:color w:val="000000"/>
          <w:sz w:val="24"/>
          <w:szCs w:val="24"/>
          <w:lang w:val="en"/>
        </w:rPr>
        <w:t xml:space="preserve">Two syllabi are required for repeatable courses. Provide a second sample syllabus. </w:t>
      </w:r>
    </w:p>
    <w:p w14:paraId="1E0A8A36" w14:textId="23140CD0" w:rsidR="00EF20CB" w:rsidRPr="00037A04" w:rsidRDefault="00E2178F" w:rsidP="00EF20CB">
      <w:pPr>
        <w:pStyle w:val="ListParagraph"/>
        <w:numPr>
          <w:ilvl w:val="0"/>
          <w:numId w:val="41"/>
        </w:numPr>
        <w:spacing w:before="100" w:beforeAutospacing="1" w:after="100" w:afterAutospacing="1" w:line="240" w:lineRule="auto"/>
        <w:rPr>
          <w:rFonts w:asciiTheme="majorBidi" w:eastAsia="Times New Roman" w:hAnsiTheme="majorBidi" w:cstheme="majorBidi"/>
          <w:b/>
          <w:i/>
          <w:color w:val="000000"/>
          <w:sz w:val="24"/>
          <w:szCs w:val="24"/>
          <w:lang w:val="en"/>
        </w:rPr>
      </w:pPr>
      <w:r w:rsidRPr="00037A04">
        <w:rPr>
          <w:rFonts w:asciiTheme="majorBidi" w:eastAsia="Times New Roman" w:hAnsiTheme="majorBidi" w:cstheme="majorBidi"/>
          <w:bCs/>
          <w:i/>
          <w:color w:val="000000"/>
          <w:sz w:val="24"/>
          <w:szCs w:val="24"/>
          <w:lang w:val="en"/>
        </w:rPr>
        <w:t>The committee was challenged to understand the role of the images on the syllabus. Would th</w:t>
      </w:r>
      <w:r w:rsidR="002554D5" w:rsidRPr="00037A04">
        <w:rPr>
          <w:rFonts w:asciiTheme="majorBidi" w:eastAsia="Times New Roman" w:hAnsiTheme="majorBidi" w:cstheme="majorBidi"/>
          <w:bCs/>
          <w:i/>
          <w:color w:val="000000"/>
          <w:sz w:val="24"/>
          <w:szCs w:val="24"/>
          <w:lang w:val="en"/>
        </w:rPr>
        <w:t>e meaning of these images be clear to students</w:t>
      </w:r>
      <w:r w:rsidR="00EF20CB" w:rsidRPr="00037A04">
        <w:rPr>
          <w:rFonts w:asciiTheme="majorBidi" w:eastAsia="Times New Roman" w:hAnsiTheme="majorBidi" w:cstheme="majorBidi"/>
          <w:bCs/>
          <w:i/>
          <w:color w:val="000000"/>
          <w:sz w:val="24"/>
          <w:szCs w:val="24"/>
          <w:lang w:val="en"/>
        </w:rPr>
        <w:t xml:space="preserve">? The Panel suggests making changes to the images; for example, the images might be </w:t>
      </w:r>
      <w:r w:rsidR="00EF20CB" w:rsidRPr="00037A04">
        <w:rPr>
          <w:rFonts w:asciiTheme="majorBidi" w:eastAsia="Times New Roman" w:hAnsiTheme="majorBidi" w:cstheme="majorBidi"/>
          <w:bCs/>
          <w:i/>
          <w:color w:val="000000"/>
          <w:sz w:val="24"/>
          <w:szCs w:val="24"/>
          <w:lang w:val="en"/>
        </w:rPr>
        <w:lastRenderedPageBreak/>
        <w:t xml:space="preserve">captioned, or adjustments may be made to any distortions to the images, which may be misleading to students. </w:t>
      </w:r>
    </w:p>
    <w:p w14:paraId="0904450A" w14:textId="7D601271" w:rsidR="00250799" w:rsidRPr="00037A04" w:rsidRDefault="00250799" w:rsidP="00394F73">
      <w:pPr>
        <w:pStyle w:val="ListParagraph"/>
        <w:numPr>
          <w:ilvl w:val="0"/>
          <w:numId w:val="41"/>
        </w:numPr>
        <w:spacing w:before="100" w:beforeAutospacing="1" w:after="100" w:afterAutospacing="1" w:line="240" w:lineRule="auto"/>
        <w:rPr>
          <w:rFonts w:asciiTheme="majorBidi" w:eastAsia="Times New Roman" w:hAnsiTheme="majorBidi" w:cstheme="majorBidi"/>
          <w:b/>
          <w:bCs/>
          <w:color w:val="000000"/>
          <w:sz w:val="24"/>
          <w:szCs w:val="24"/>
          <w:lang w:val="en"/>
        </w:rPr>
      </w:pPr>
      <w:r w:rsidRPr="00037A04">
        <w:rPr>
          <w:rFonts w:asciiTheme="majorBidi" w:eastAsia="Times New Roman" w:hAnsiTheme="majorBidi" w:cstheme="majorBidi"/>
          <w:color w:val="000000"/>
          <w:sz w:val="24"/>
          <w:szCs w:val="24"/>
          <w:lang w:val="en"/>
        </w:rPr>
        <w:t xml:space="preserve">Jones, Dixon, </w:t>
      </w:r>
      <w:r w:rsidRPr="00037A04">
        <w:rPr>
          <w:rFonts w:asciiTheme="majorBidi" w:eastAsia="Times New Roman" w:hAnsiTheme="majorBidi" w:cstheme="majorBidi"/>
          <w:b/>
          <w:bCs/>
          <w:color w:val="000000"/>
          <w:sz w:val="24"/>
          <w:szCs w:val="24"/>
          <w:lang w:val="en"/>
        </w:rPr>
        <w:t xml:space="preserve">unanimously approved </w:t>
      </w:r>
      <w:r w:rsidR="002554D5" w:rsidRPr="00037A04">
        <w:rPr>
          <w:rFonts w:asciiTheme="majorBidi" w:eastAsia="Times New Roman" w:hAnsiTheme="majorBidi" w:cstheme="majorBidi"/>
          <w:color w:val="000000"/>
          <w:sz w:val="24"/>
          <w:szCs w:val="24"/>
          <w:lang w:val="en"/>
        </w:rPr>
        <w:t xml:space="preserve">with </w:t>
      </w:r>
      <w:r w:rsidR="002554D5" w:rsidRPr="00037A04">
        <w:rPr>
          <w:rFonts w:asciiTheme="majorBidi" w:eastAsia="Times New Roman" w:hAnsiTheme="majorBidi" w:cstheme="majorBidi"/>
          <w:b/>
          <w:bCs/>
          <w:color w:val="000000"/>
          <w:sz w:val="24"/>
          <w:szCs w:val="24"/>
          <w:lang w:val="en"/>
        </w:rPr>
        <w:t xml:space="preserve">two contingencies </w:t>
      </w:r>
      <w:r w:rsidR="002554D5" w:rsidRPr="00037A04">
        <w:rPr>
          <w:rFonts w:asciiTheme="majorBidi" w:eastAsia="Times New Roman" w:hAnsiTheme="majorBidi" w:cstheme="majorBidi"/>
          <w:color w:val="000000"/>
          <w:sz w:val="24"/>
          <w:szCs w:val="24"/>
          <w:lang w:val="en"/>
        </w:rPr>
        <w:t xml:space="preserve">(in bold above) and </w:t>
      </w:r>
      <w:r w:rsidR="00394F73">
        <w:rPr>
          <w:rFonts w:asciiTheme="majorBidi" w:eastAsia="Times New Roman" w:hAnsiTheme="majorBidi" w:cstheme="majorBidi"/>
          <w:i/>
          <w:iCs/>
          <w:color w:val="000000"/>
          <w:sz w:val="24"/>
          <w:szCs w:val="24"/>
          <w:lang w:val="en"/>
        </w:rPr>
        <w:t>three</w:t>
      </w:r>
      <w:r w:rsidR="002554D5" w:rsidRPr="00037A04">
        <w:rPr>
          <w:rFonts w:asciiTheme="majorBidi" w:eastAsia="Times New Roman" w:hAnsiTheme="majorBidi" w:cstheme="majorBidi"/>
          <w:i/>
          <w:iCs/>
          <w:color w:val="000000"/>
          <w:sz w:val="24"/>
          <w:szCs w:val="24"/>
          <w:lang w:val="en"/>
        </w:rPr>
        <w:t xml:space="preserve"> recommendations </w:t>
      </w:r>
      <w:r w:rsidR="002554D5" w:rsidRPr="00037A04">
        <w:rPr>
          <w:rFonts w:asciiTheme="majorBidi" w:eastAsia="Times New Roman" w:hAnsiTheme="majorBidi" w:cstheme="majorBidi"/>
          <w:color w:val="000000"/>
          <w:sz w:val="24"/>
          <w:szCs w:val="24"/>
          <w:lang w:val="en"/>
        </w:rPr>
        <w:t xml:space="preserve">(in italics above) </w:t>
      </w:r>
    </w:p>
    <w:p w14:paraId="290D8E03" w14:textId="77777777" w:rsidR="00124BC4" w:rsidRPr="00037A04" w:rsidRDefault="00124BC4" w:rsidP="00124BC4">
      <w:pPr>
        <w:pStyle w:val="ListParagraph"/>
        <w:spacing w:before="100" w:beforeAutospacing="1" w:after="100" w:afterAutospacing="1" w:line="240" w:lineRule="auto"/>
        <w:ind w:left="1495"/>
        <w:rPr>
          <w:rFonts w:asciiTheme="majorBidi" w:eastAsia="Times New Roman" w:hAnsiTheme="majorBidi" w:cstheme="majorBidi"/>
          <w:b/>
          <w:bCs/>
          <w:color w:val="000000"/>
          <w:sz w:val="24"/>
          <w:szCs w:val="24"/>
          <w:lang w:val="en"/>
        </w:rPr>
      </w:pPr>
    </w:p>
    <w:p w14:paraId="5BA2501B" w14:textId="161B8A58" w:rsidR="002F69A1" w:rsidRPr="00037A04" w:rsidRDefault="002F69A1" w:rsidP="002F69A1">
      <w:pPr>
        <w:pStyle w:val="ListParagraph"/>
        <w:numPr>
          <w:ilvl w:val="0"/>
          <w:numId w:val="40"/>
        </w:numPr>
        <w:spacing w:before="100" w:beforeAutospacing="1" w:after="100" w:afterAutospacing="1" w:line="240" w:lineRule="auto"/>
        <w:rPr>
          <w:rFonts w:asciiTheme="majorBidi" w:eastAsia="Times New Roman" w:hAnsiTheme="majorBidi" w:cstheme="majorBidi"/>
          <w:color w:val="000000"/>
          <w:sz w:val="24"/>
          <w:szCs w:val="24"/>
          <w:lang w:val="en"/>
        </w:rPr>
      </w:pPr>
      <w:r w:rsidRPr="00037A04">
        <w:rPr>
          <w:rFonts w:asciiTheme="majorBidi" w:eastAsia="Times New Roman" w:hAnsiTheme="majorBidi" w:cstheme="majorBidi"/>
          <w:color w:val="000000"/>
          <w:sz w:val="24"/>
          <w:szCs w:val="24"/>
          <w:lang w:val="en"/>
        </w:rPr>
        <w:t>First-year seminar – Magda El-Sherbini</w:t>
      </w:r>
    </w:p>
    <w:p w14:paraId="45EE50A8" w14:textId="73DC6C52" w:rsidR="00805CE9" w:rsidRPr="00037A04" w:rsidRDefault="00805CE9" w:rsidP="00E141CB">
      <w:pPr>
        <w:pStyle w:val="ListParagraph"/>
        <w:numPr>
          <w:ilvl w:val="0"/>
          <w:numId w:val="41"/>
        </w:numPr>
        <w:spacing w:before="100" w:beforeAutospacing="1" w:after="100" w:afterAutospacing="1" w:line="240" w:lineRule="auto"/>
        <w:rPr>
          <w:rFonts w:asciiTheme="majorBidi" w:eastAsia="Times New Roman" w:hAnsiTheme="majorBidi" w:cstheme="majorBidi"/>
          <w:b/>
          <w:color w:val="000000"/>
          <w:sz w:val="24"/>
          <w:szCs w:val="24"/>
          <w:lang w:val="en"/>
        </w:rPr>
      </w:pPr>
      <w:r w:rsidRPr="00037A04">
        <w:rPr>
          <w:rFonts w:asciiTheme="majorBidi" w:eastAsia="Times New Roman" w:hAnsiTheme="majorBidi" w:cstheme="majorBidi"/>
          <w:bCs/>
          <w:color w:val="000000"/>
          <w:sz w:val="24"/>
          <w:szCs w:val="24"/>
          <w:lang w:val="en"/>
        </w:rPr>
        <w:t xml:space="preserve">The Panel is enthusiastic about the content of this course. </w:t>
      </w:r>
    </w:p>
    <w:p w14:paraId="12FF0D3B" w14:textId="2F4D5CCF" w:rsidR="00124BC4" w:rsidRPr="00037A04" w:rsidRDefault="00113676" w:rsidP="00E141CB">
      <w:pPr>
        <w:pStyle w:val="ListParagraph"/>
        <w:numPr>
          <w:ilvl w:val="0"/>
          <w:numId w:val="41"/>
        </w:numPr>
        <w:spacing w:before="100" w:beforeAutospacing="1" w:after="100" w:afterAutospacing="1" w:line="240" w:lineRule="auto"/>
        <w:rPr>
          <w:rFonts w:asciiTheme="majorBidi" w:eastAsia="Times New Roman" w:hAnsiTheme="majorBidi" w:cstheme="majorBidi"/>
          <w:b/>
          <w:color w:val="000000"/>
          <w:sz w:val="24"/>
          <w:szCs w:val="24"/>
          <w:lang w:val="en"/>
        </w:rPr>
      </w:pPr>
      <w:r w:rsidRPr="00037A04">
        <w:rPr>
          <w:rFonts w:asciiTheme="majorBidi" w:eastAsia="Times New Roman" w:hAnsiTheme="majorBidi" w:cstheme="majorBidi"/>
          <w:bCs/>
          <w:i/>
          <w:iCs/>
          <w:color w:val="000000"/>
          <w:sz w:val="24"/>
          <w:szCs w:val="24"/>
          <w:lang w:val="en"/>
        </w:rPr>
        <w:t xml:space="preserve">The title could be more specific to the content of the course. It is currently unclear if there is a world-wide focus or if it focuses on a region. </w:t>
      </w:r>
    </w:p>
    <w:p w14:paraId="7EB9C155" w14:textId="22785803" w:rsidR="00037A04" w:rsidRPr="00037A04" w:rsidRDefault="00037A04" w:rsidP="00037A04">
      <w:pPr>
        <w:pStyle w:val="ListParagraph"/>
        <w:numPr>
          <w:ilvl w:val="0"/>
          <w:numId w:val="41"/>
        </w:numPr>
        <w:spacing w:before="100" w:beforeAutospacing="1" w:after="100" w:afterAutospacing="1" w:line="240" w:lineRule="auto"/>
        <w:rPr>
          <w:rFonts w:asciiTheme="majorBidi" w:eastAsia="Times New Roman" w:hAnsiTheme="majorBidi" w:cstheme="majorBidi"/>
          <w:b/>
          <w:color w:val="000000"/>
          <w:sz w:val="24"/>
          <w:szCs w:val="24"/>
          <w:lang w:val="en"/>
        </w:rPr>
      </w:pPr>
      <w:r w:rsidRPr="00037A04">
        <w:rPr>
          <w:rFonts w:asciiTheme="majorBidi" w:eastAsia="Times New Roman" w:hAnsiTheme="majorBidi" w:cstheme="majorBidi"/>
          <w:b/>
          <w:color w:val="000000"/>
          <w:sz w:val="24"/>
          <w:szCs w:val="24"/>
          <w:lang w:val="en"/>
        </w:rPr>
        <w:t xml:space="preserve">First-year seminars are one credit hour. Correct the syllabus to indicate the correct number of credit hours. </w:t>
      </w:r>
    </w:p>
    <w:p w14:paraId="1555E358" w14:textId="1A0AFF39" w:rsidR="00811833" w:rsidRPr="00037A04" w:rsidRDefault="00811833" w:rsidP="00BE4885">
      <w:pPr>
        <w:pStyle w:val="ListParagraph"/>
        <w:numPr>
          <w:ilvl w:val="0"/>
          <w:numId w:val="41"/>
        </w:numPr>
        <w:spacing w:before="100" w:beforeAutospacing="1" w:after="100" w:afterAutospacing="1" w:line="240" w:lineRule="auto"/>
        <w:rPr>
          <w:rFonts w:asciiTheme="majorBidi" w:eastAsia="Times New Roman" w:hAnsiTheme="majorBidi" w:cstheme="majorBidi"/>
          <w:b/>
          <w:color w:val="000000"/>
          <w:sz w:val="24"/>
          <w:szCs w:val="24"/>
          <w:lang w:val="en"/>
        </w:rPr>
      </w:pPr>
      <w:r w:rsidRPr="00037A04">
        <w:rPr>
          <w:rFonts w:asciiTheme="majorBidi" w:eastAsia="Times New Roman" w:hAnsiTheme="majorBidi" w:cstheme="majorBidi"/>
          <w:b/>
          <w:color w:val="000000"/>
          <w:sz w:val="24"/>
          <w:szCs w:val="24"/>
          <w:lang w:val="en"/>
        </w:rPr>
        <w:t xml:space="preserve">The course needs to be reconceived for a more appropriate level of work. </w:t>
      </w:r>
      <w:r w:rsidR="00C04ADE" w:rsidRPr="00037A04">
        <w:rPr>
          <w:rFonts w:asciiTheme="majorBidi" w:eastAsia="Times New Roman" w:hAnsiTheme="majorBidi" w:cstheme="majorBidi"/>
          <w:b/>
          <w:color w:val="000000"/>
          <w:sz w:val="24"/>
          <w:szCs w:val="24"/>
          <w:lang w:val="en"/>
        </w:rPr>
        <w:t xml:space="preserve">A one credit hour course should include one hour of class time and two hours of homework a week. </w:t>
      </w:r>
    </w:p>
    <w:p w14:paraId="74652A86" w14:textId="36BE50E6" w:rsidR="00C04ADE" w:rsidRPr="00037A04" w:rsidRDefault="00C04ADE" w:rsidP="00037A04">
      <w:pPr>
        <w:pStyle w:val="ListParagraph"/>
        <w:numPr>
          <w:ilvl w:val="0"/>
          <w:numId w:val="41"/>
        </w:numPr>
        <w:spacing w:before="100" w:beforeAutospacing="1" w:after="100" w:afterAutospacing="1" w:line="240" w:lineRule="auto"/>
        <w:rPr>
          <w:rFonts w:asciiTheme="majorBidi" w:eastAsia="Times New Roman" w:hAnsiTheme="majorBidi" w:cstheme="majorBidi"/>
          <w:b/>
          <w:color w:val="000000"/>
          <w:sz w:val="24"/>
          <w:szCs w:val="24"/>
          <w:lang w:val="en"/>
        </w:rPr>
      </w:pPr>
      <w:r w:rsidRPr="00037A04">
        <w:rPr>
          <w:rFonts w:asciiTheme="majorBidi" w:eastAsia="Times New Roman" w:hAnsiTheme="majorBidi" w:cstheme="majorBidi"/>
          <w:b/>
          <w:color w:val="000000"/>
          <w:sz w:val="24"/>
          <w:szCs w:val="24"/>
          <w:lang w:val="en"/>
        </w:rPr>
        <w:t xml:space="preserve">The course needs </w:t>
      </w:r>
      <w:r w:rsidR="00037A04" w:rsidRPr="00037A04">
        <w:rPr>
          <w:rFonts w:asciiTheme="majorBidi" w:eastAsia="Times New Roman" w:hAnsiTheme="majorBidi" w:cstheme="majorBidi"/>
          <w:b/>
          <w:color w:val="000000"/>
          <w:sz w:val="24"/>
          <w:szCs w:val="24"/>
          <w:lang w:val="en"/>
        </w:rPr>
        <w:t xml:space="preserve">to be readjusted to include 14 weeks instead of 10. </w:t>
      </w:r>
    </w:p>
    <w:p w14:paraId="5958D14C" w14:textId="77777777" w:rsidR="00037A04" w:rsidRPr="00037A04" w:rsidRDefault="00045E4A" w:rsidP="00037A04">
      <w:pPr>
        <w:pStyle w:val="ListParagraph"/>
        <w:numPr>
          <w:ilvl w:val="0"/>
          <w:numId w:val="41"/>
        </w:numPr>
        <w:spacing w:before="100" w:beforeAutospacing="1" w:after="100" w:afterAutospacing="1" w:line="240" w:lineRule="auto"/>
        <w:rPr>
          <w:rFonts w:asciiTheme="majorBidi" w:eastAsia="Times New Roman" w:hAnsiTheme="majorBidi" w:cstheme="majorBidi"/>
          <w:i/>
          <w:color w:val="000000"/>
          <w:sz w:val="24"/>
          <w:szCs w:val="24"/>
          <w:lang w:val="en"/>
        </w:rPr>
      </w:pPr>
      <w:r w:rsidRPr="00037A04">
        <w:rPr>
          <w:rFonts w:asciiTheme="majorBidi" w:eastAsia="Times New Roman" w:hAnsiTheme="majorBidi" w:cstheme="majorBidi"/>
          <w:i/>
          <w:color w:val="000000"/>
          <w:sz w:val="24"/>
          <w:szCs w:val="24"/>
          <w:lang w:val="en"/>
        </w:rPr>
        <w:t xml:space="preserve">The Panel recommends clarifying if </w:t>
      </w:r>
      <w:r w:rsidR="00CA1F0C" w:rsidRPr="00037A04">
        <w:rPr>
          <w:rFonts w:asciiTheme="majorBidi" w:eastAsia="Times New Roman" w:hAnsiTheme="majorBidi" w:cstheme="majorBidi"/>
          <w:i/>
          <w:color w:val="000000"/>
          <w:sz w:val="24"/>
          <w:szCs w:val="24"/>
          <w:lang w:val="en"/>
        </w:rPr>
        <w:t xml:space="preserve">students can miss any classes or if there is a policy for illness. The attendance policy as stated does not clarify if students will be penalized for missing </w:t>
      </w:r>
      <w:r w:rsidR="00FB62DF" w:rsidRPr="00037A04">
        <w:rPr>
          <w:rFonts w:asciiTheme="majorBidi" w:eastAsia="Times New Roman" w:hAnsiTheme="majorBidi" w:cstheme="majorBidi"/>
          <w:i/>
          <w:color w:val="000000"/>
          <w:sz w:val="24"/>
          <w:szCs w:val="24"/>
          <w:lang w:val="en"/>
        </w:rPr>
        <w:t xml:space="preserve">a class. </w:t>
      </w:r>
    </w:p>
    <w:p w14:paraId="69C9C9C8" w14:textId="13FFE88F" w:rsidR="00037A04" w:rsidRPr="00037A04" w:rsidRDefault="00037A04" w:rsidP="00037A04">
      <w:pPr>
        <w:pStyle w:val="ListParagraph"/>
        <w:numPr>
          <w:ilvl w:val="0"/>
          <w:numId w:val="41"/>
        </w:numPr>
        <w:spacing w:before="100" w:beforeAutospacing="1" w:after="100" w:afterAutospacing="1" w:line="240" w:lineRule="auto"/>
        <w:rPr>
          <w:rFonts w:asciiTheme="majorBidi" w:eastAsia="Times New Roman" w:hAnsiTheme="majorBidi" w:cstheme="majorBidi"/>
          <w:i/>
          <w:color w:val="000000"/>
          <w:sz w:val="24"/>
          <w:szCs w:val="24"/>
          <w:lang w:val="en"/>
        </w:rPr>
      </w:pPr>
      <w:r w:rsidRPr="00037A04">
        <w:rPr>
          <w:rFonts w:asciiTheme="majorBidi" w:hAnsiTheme="majorBidi" w:cstheme="majorBidi"/>
          <w:i/>
          <w:color w:val="222222"/>
          <w:sz w:val="24"/>
          <w:szCs w:val="24"/>
        </w:rPr>
        <w:t xml:space="preserve">Disability statement includes former location in </w:t>
      </w:r>
      <w:proofErr w:type="spellStart"/>
      <w:r w:rsidRPr="00037A04">
        <w:rPr>
          <w:rFonts w:asciiTheme="majorBidi" w:hAnsiTheme="majorBidi" w:cstheme="majorBidi"/>
          <w:i/>
          <w:color w:val="222222"/>
          <w:sz w:val="24"/>
          <w:szCs w:val="24"/>
        </w:rPr>
        <w:t>Pomerene</w:t>
      </w:r>
      <w:proofErr w:type="spellEnd"/>
      <w:r w:rsidRPr="00037A04">
        <w:rPr>
          <w:rFonts w:asciiTheme="majorBidi" w:hAnsiTheme="majorBidi" w:cstheme="majorBidi"/>
          <w:i/>
          <w:color w:val="222222"/>
          <w:sz w:val="24"/>
          <w:szCs w:val="24"/>
        </w:rPr>
        <w:t xml:space="preserve"> Hall. Please update to include current location i</w:t>
      </w:r>
      <w:r w:rsidRPr="00037A04">
        <w:rPr>
          <w:rFonts w:asciiTheme="majorBidi" w:hAnsiTheme="majorBidi" w:cstheme="majorBidi"/>
          <w:i/>
          <w:sz w:val="24"/>
          <w:szCs w:val="24"/>
        </w:rPr>
        <w:t xml:space="preserve">n 098 Baker Hall, 113 W. 12th Avenue. See p. 13 of ASC Curriculum and Assessment Operations Manual </w:t>
      </w:r>
      <w:hyperlink r:id="rId6" w:history="1">
        <w:r w:rsidRPr="00037A04">
          <w:rPr>
            <w:rStyle w:val="Hyperlink"/>
            <w:rFonts w:asciiTheme="majorBidi" w:hAnsiTheme="majorBidi" w:cstheme="majorBidi"/>
            <w:sz w:val="24"/>
            <w:szCs w:val="24"/>
          </w:rPr>
          <w:t>https://asccas.osu.edu/sites/asccas.osu.edu/files/ASC_CurrAssess_Operations_Manual.pdf</w:t>
        </w:r>
      </w:hyperlink>
      <w:r w:rsidRPr="00037A04">
        <w:rPr>
          <w:rFonts w:asciiTheme="majorBidi" w:hAnsiTheme="majorBidi" w:cstheme="majorBidi"/>
          <w:sz w:val="24"/>
          <w:szCs w:val="24"/>
        </w:rPr>
        <w:t xml:space="preserve"> </w:t>
      </w:r>
    </w:p>
    <w:p w14:paraId="544C72FB" w14:textId="333ACC4D" w:rsidR="00805CE9" w:rsidRPr="00037A04" w:rsidRDefault="00805CE9" w:rsidP="00E141CB">
      <w:pPr>
        <w:pStyle w:val="ListParagraph"/>
        <w:numPr>
          <w:ilvl w:val="0"/>
          <w:numId w:val="41"/>
        </w:numPr>
        <w:spacing w:before="100" w:beforeAutospacing="1" w:after="100" w:afterAutospacing="1" w:line="240" w:lineRule="auto"/>
        <w:rPr>
          <w:rFonts w:asciiTheme="majorBidi" w:eastAsia="Times New Roman" w:hAnsiTheme="majorBidi" w:cstheme="majorBidi"/>
          <w:i/>
          <w:color w:val="000000"/>
          <w:sz w:val="24"/>
          <w:szCs w:val="24"/>
          <w:lang w:val="en"/>
        </w:rPr>
      </w:pPr>
      <w:r w:rsidRPr="00037A04">
        <w:rPr>
          <w:rFonts w:asciiTheme="majorBidi" w:eastAsia="Times New Roman" w:hAnsiTheme="majorBidi" w:cstheme="majorBidi"/>
          <w:iCs/>
          <w:color w:val="000000"/>
          <w:sz w:val="24"/>
          <w:szCs w:val="24"/>
          <w:lang w:val="en"/>
        </w:rPr>
        <w:t xml:space="preserve">Refer to the first-year seminar website for sample syllabi </w:t>
      </w:r>
    </w:p>
    <w:p w14:paraId="71BC7731" w14:textId="09FC3243" w:rsidR="00805CE9" w:rsidRPr="00C108CB" w:rsidRDefault="00EC04D2" w:rsidP="00045E4A">
      <w:pPr>
        <w:pStyle w:val="ListParagraph"/>
        <w:numPr>
          <w:ilvl w:val="0"/>
          <w:numId w:val="41"/>
        </w:numPr>
        <w:spacing w:before="100" w:beforeAutospacing="1" w:after="100" w:afterAutospacing="1" w:line="240" w:lineRule="auto"/>
        <w:rPr>
          <w:rFonts w:asciiTheme="majorBidi" w:eastAsia="Times New Roman" w:hAnsiTheme="majorBidi" w:cstheme="majorBidi"/>
          <w:b/>
          <w:bCs/>
          <w:color w:val="000000"/>
          <w:sz w:val="24"/>
          <w:szCs w:val="24"/>
          <w:lang w:val="en"/>
        </w:rPr>
      </w:pPr>
      <w:r w:rsidRPr="00C108CB">
        <w:rPr>
          <w:rFonts w:asciiTheme="majorBidi" w:eastAsia="Times New Roman" w:hAnsiTheme="majorBidi" w:cstheme="majorBidi"/>
          <w:b/>
          <w:bCs/>
          <w:color w:val="000000"/>
          <w:sz w:val="24"/>
          <w:szCs w:val="24"/>
          <w:lang w:val="en"/>
        </w:rPr>
        <w:t xml:space="preserve">No vote </w:t>
      </w:r>
    </w:p>
    <w:sectPr w:rsidR="00805CE9" w:rsidRPr="00C10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110"/>
    <w:multiLevelType w:val="hybridMultilevel"/>
    <w:tmpl w:val="970E5B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1CF5"/>
    <w:multiLevelType w:val="multilevel"/>
    <w:tmpl w:val="5202A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61FA6"/>
    <w:multiLevelType w:val="hybridMultilevel"/>
    <w:tmpl w:val="D026F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75C43"/>
    <w:multiLevelType w:val="multilevel"/>
    <w:tmpl w:val="8BB4F3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6269B1"/>
    <w:multiLevelType w:val="hybridMultilevel"/>
    <w:tmpl w:val="DFBCD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4612C"/>
    <w:multiLevelType w:val="hybridMultilevel"/>
    <w:tmpl w:val="00169B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F32ECE"/>
    <w:multiLevelType w:val="hybridMultilevel"/>
    <w:tmpl w:val="837EFD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4031E6"/>
    <w:multiLevelType w:val="hybridMultilevel"/>
    <w:tmpl w:val="F4C84A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2767E"/>
    <w:multiLevelType w:val="hybridMultilevel"/>
    <w:tmpl w:val="27BA8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C1EE1"/>
    <w:multiLevelType w:val="hybridMultilevel"/>
    <w:tmpl w:val="A790C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5597C"/>
    <w:multiLevelType w:val="multilevel"/>
    <w:tmpl w:val="455C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1327B"/>
    <w:multiLevelType w:val="hybridMultilevel"/>
    <w:tmpl w:val="3C504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620398"/>
    <w:multiLevelType w:val="multilevel"/>
    <w:tmpl w:val="2EF4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D83C2C"/>
    <w:multiLevelType w:val="hybridMultilevel"/>
    <w:tmpl w:val="55F40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60142"/>
    <w:multiLevelType w:val="hybridMultilevel"/>
    <w:tmpl w:val="CE4E4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076A7"/>
    <w:multiLevelType w:val="hybridMultilevel"/>
    <w:tmpl w:val="66D435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91681"/>
    <w:multiLevelType w:val="hybridMultilevel"/>
    <w:tmpl w:val="2F8C5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0780B"/>
    <w:multiLevelType w:val="multilevel"/>
    <w:tmpl w:val="320A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315235"/>
    <w:multiLevelType w:val="hybridMultilevel"/>
    <w:tmpl w:val="D6003D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7250A"/>
    <w:multiLevelType w:val="multilevel"/>
    <w:tmpl w:val="7312E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7141A8"/>
    <w:multiLevelType w:val="hybridMultilevel"/>
    <w:tmpl w:val="9880CC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0D6122"/>
    <w:multiLevelType w:val="hybridMultilevel"/>
    <w:tmpl w:val="336ACB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773AF"/>
    <w:multiLevelType w:val="multilevel"/>
    <w:tmpl w:val="86C6C4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8D6297"/>
    <w:multiLevelType w:val="hybridMultilevel"/>
    <w:tmpl w:val="EC087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73138B"/>
    <w:multiLevelType w:val="hybridMultilevel"/>
    <w:tmpl w:val="FFBC7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72B79"/>
    <w:multiLevelType w:val="hybridMultilevel"/>
    <w:tmpl w:val="F9562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46E4B"/>
    <w:multiLevelType w:val="multilevel"/>
    <w:tmpl w:val="E15058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DD19E4"/>
    <w:multiLevelType w:val="hybridMultilevel"/>
    <w:tmpl w:val="358EF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B11AFF"/>
    <w:multiLevelType w:val="hybridMultilevel"/>
    <w:tmpl w:val="A9B887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A06C1F"/>
    <w:multiLevelType w:val="hybridMultilevel"/>
    <w:tmpl w:val="12583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E53734"/>
    <w:multiLevelType w:val="multilevel"/>
    <w:tmpl w:val="2BA02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FF4CAD"/>
    <w:multiLevelType w:val="hybridMultilevel"/>
    <w:tmpl w:val="5B8C6AD8"/>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2" w15:restartNumberingAfterBreak="0">
    <w:nsid w:val="546A39BA"/>
    <w:multiLevelType w:val="multilevel"/>
    <w:tmpl w:val="AC3E69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7B0FF6"/>
    <w:multiLevelType w:val="hybridMultilevel"/>
    <w:tmpl w:val="1DB06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7B01A6"/>
    <w:multiLevelType w:val="multilevel"/>
    <w:tmpl w:val="D660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4B0A25"/>
    <w:multiLevelType w:val="hybridMultilevel"/>
    <w:tmpl w:val="D174F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D4986"/>
    <w:multiLevelType w:val="multilevel"/>
    <w:tmpl w:val="D214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8C3DF6"/>
    <w:multiLevelType w:val="hybridMultilevel"/>
    <w:tmpl w:val="98D0E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D6756"/>
    <w:multiLevelType w:val="hybridMultilevel"/>
    <w:tmpl w:val="52563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3676BA"/>
    <w:multiLevelType w:val="multilevel"/>
    <w:tmpl w:val="2F600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5C67FE"/>
    <w:multiLevelType w:val="hybridMultilevel"/>
    <w:tmpl w:val="A21C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1060B"/>
    <w:multiLevelType w:val="hybridMultilevel"/>
    <w:tmpl w:val="0DD4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4D75B1"/>
    <w:multiLevelType w:val="hybridMultilevel"/>
    <w:tmpl w:val="940E83B6"/>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40"/>
  </w:num>
  <w:num w:numId="2">
    <w:abstractNumId w:val="34"/>
  </w:num>
  <w:num w:numId="3">
    <w:abstractNumId w:val="37"/>
  </w:num>
  <w:num w:numId="4">
    <w:abstractNumId w:val="5"/>
  </w:num>
  <w:num w:numId="5">
    <w:abstractNumId w:val="19"/>
  </w:num>
  <w:num w:numId="6">
    <w:abstractNumId w:val="4"/>
  </w:num>
  <w:num w:numId="7">
    <w:abstractNumId w:val="6"/>
  </w:num>
  <w:num w:numId="8">
    <w:abstractNumId w:val="27"/>
  </w:num>
  <w:num w:numId="9">
    <w:abstractNumId w:val="17"/>
  </w:num>
  <w:num w:numId="10">
    <w:abstractNumId w:val="36"/>
  </w:num>
  <w:num w:numId="11">
    <w:abstractNumId w:val="30"/>
  </w:num>
  <w:num w:numId="12">
    <w:abstractNumId w:val="10"/>
  </w:num>
  <w:num w:numId="13">
    <w:abstractNumId w:val="38"/>
  </w:num>
  <w:num w:numId="14">
    <w:abstractNumId w:val="18"/>
  </w:num>
  <w:num w:numId="15">
    <w:abstractNumId w:val="7"/>
  </w:num>
  <w:num w:numId="16">
    <w:abstractNumId w:val="33"/>
  </w:num>
  <w:num w:numId="17">
    <w:abstractNumId w:val="23"/>
  </w:num>
  <w:num w:numId="18">
    <w:abstractNumId w:val="0"/>
  </w:num>
  <w:num w:numId="19">
    <w:abstractNumId w:val="2"/>
  </w:num>
  <w:num w:numId="20">
    <w:abstractNumId w:val="41"/>
  </w:num>
  <w:num w:numId="21">
    <w:abstractNumId w:val="13"/>
  </w:num>
  <w:num w:numId="22">
    <w:abstractNumId w:val="9"/>
  </w:num>
  <w:num w:numId="23">
    <w:abstractNumId w:val="24"/>
  </w:num>
  <w:num w:numId="24">
    <w:abstractNumId w:val="16"/>
  </w:num>
  <w:num w:numId="25">
    <w:abstractNumId w:val="14"/>
  </w:num>
  <w:num w:numId="26">
    <w:abstractNumId w:val="8"/>
  </w:num>
  <w:num w:numId="27">
    <w:abstractNumId w:val="21"/>
  </w:num>
  <w:num w:numId="28">
    <w:abstractNumId w:val="15"/>
  </w:num>
  <w:num w:numId="29">
    <w:abstractNumId w:val="32"/>
  </w:num>
  <w:num w:numId="30">
    <w:abstractNumId w:val="20"/>
  </w:num>
  <w:num w:numId="31">
    <w:abstractNumId w:val="22"/>
  </w:num>
  <w:num w:numId="32">
    <w:abstractNumId w:val="3"/>
  </w:num>
  <w:num w:numId="33">
    <w:abstractNumId w:val="26"/>
  </w:num>
  <w:num w:numId="34">
    <w:abstractNumId w:val="12"/>
  </w:num>
  <w:num w:numId="35">
    <w:abstractNumId w:val="35"/>
  </w:num>
  <w:num w:numId="36">
    <w:abstractNumId w:val="28"/>
  </w:num>
  <w:num w:numId="37">
    <w:abstractNumId w:val="1"/>
  </w:num>
  <w:num w:numId="38">
    <w:abstractNumId w:val="25"/>
  </w:num>
  <w:num w:numId="39">
    <w:abstractNumId w:val="29"/>
  </w:num>
  <w:num w:numId="40">
    <w:abstractNumId w:val="42"/>
  </w:num>
  <w:num w:numId="41">
    <w:abstractNumId w:val="31"/>
  </w:num>
  <w:num w:numId="42">
    <w:abstractNumId w:val="3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79"/>
    <w:rsid w:val="000010BE"/>
    <w:rsid w:val="00002367"/>
    <w:rsid w:val="00003EEE"/>
    <w:rsid w:val="00006017"/>
    <w:rsid w:val="00010310"/>
    <w:rsid w:val="00010A6B"/>
    <w:rsid w:val="00037A04"/>
    <w:rsid w:val="00041AFD"/>
    <w:rsid w:val="000437E7"/>
    <w:rsid w:val="00045E4A"/>
    <w:rsid w:val="0004660E"/>
    <w:rsid w:val="00047195"/>
    <w:rsid w:val="00054C77"/>
    <w:rsid w:val="00054FEC"/>
    <w:rsid w:val="00077E79"/>
    <w:rsid w:val="00080944"/>
    <w:rsid w:val="00083441"/>
    <w:rsid w:val="00092C5D"/>
    <w:rsid w:val="000A1B9E"/>
    <w:rsid w:val="000B1647"/>
    <w:rsid w:val="000D1BBD"/>
    <w:rsid w:val="000F1B63"/>
    <w:rsid w:val="00113464"/>
    <w:rsid w:val="00113676"/>
    <w:rsid w:val="001203A0"/>
    <w:rsid w:val="00124BC4"/>
    <w:rsid w:val="00127DCF"/>
    <w:rsid w:val="001359A5"/>
    <w:rsid w:val="00145B62"/>
    <w:rsid w:val="001533DA"/>
    <w:rsid w:val="0015368E"/>
    <w:rsid w:val="00154496"/>
    <w:rsid w:val="0015633D"/>
    <w:rsid w:val="00187624"/>
    <w:rsid w:val="001B705A"/>
    <w:rsid w:val="001C2977"/>
    <w:rsid w:val="001C35B9"/>
    <w:rsid w:val="001C5E06"/>
    <w:rsid w:val="001D5655"/>
    <w:rsid w:val="001E1305"/>
    <w:rsid w:val="001F163E"/>
    <w:rsid w:val="00203FCF"/>
    <w:rsid w:val="002055DE"/>
    <w:rsid w:val="00210CE3"/>
    <w:rsid w:val="00213E9E"/>
    <w:rsid w:val="0021625B"/>
    <w:rsid w:val="002166D3"/>
    <w:rsid w:val="002210BF"/>
    <w:rsid w:val="00227F5A"/>
    <w:rsid w:val="00250799"/>
    <w:rsid w:val="002519DF"/>
    <w:rsid w:val="00254004"/>
    <w:rsid w:val="002554D5"/>
    <w:rsid w:val="00255C42"/>
    <w:rsid w:val="00271147"/>
    <w:rsid w:val="0029056D"/>
    <w:rsid w:val="002906B3"/>
    <w:rsid w:val="002955E9"/>
    <w:rsid w:val="002B6DE7"/>
    <w:rsid w:val="002D3B5F"/>
    <w:rsid w:val="002F3910"/>
    <w:rsid w:val="002F69A1"/>
    <w:rsid w:val="003037B1"/>
    <w:rsid w:val="00306665"/>
    <w:rsid w:val="00346AE4"/>
    <w:rsid w:val="0035062A"/>
    <w:rsid w:val="0035088F"/>
    <w:rsid w:val="00364821"/>
    <w:rsid w:val="003710C1"/>
    <w:rsid w:val="00373594"/>
    <w:rsid w:val="00385736"/>
    <w:rsid w:val="00386692"/>
    <w:rsid w:val="0038795E"/>
    <w:rsid w:val="00392575"/>
    <w:rsid w:val="00394F73"/>
    <w:rsid w:val="00397B75"/>
    <w:rsid w:val="003B5F25"/>
    <w:rsid w:val="003C39EC"/>
    <w:rsid w:val="003F2BCF"/>
    <w:rsid w:val="003F5127"/>
    <w:rsid w:val="00401796"/>
    <w:rsid w:val="00401E49"/>
    <w:rsid w:val="0041666B"/>
    <w:rsid w:val="00421D27"/>
    <w:rsid w:val="00432393"/>
    <w:rsid w:val="00447FB8"/>
    <w:rsid w:val="004553A2"/>
    <w:rsid w:val="00462E48"/>
    <w:rsid w:val="00465018"/>
    <w:rsid w:val="0047057C"/>
    <w:rsid w:val="00485760"/>
    <w:rsid w:val="00494336"/>
    <w:rsid w:val="00495355"/>
    <w:rsid w:val="0049609E"/>
    <w:rsid w:val="004C1D01"/>
    <w:rsid w:val="004C5D0B"/>
    <w:rsid w:val="004E2C04"/>
    <w:rsid w:val="004F5876"/>
    <w:rsid w:val="00500509"/>
    <w:rsid w:val="00515C0C"/>
    <w:rsid w:val="00536495"/>
    <w:rsid w:val="00553892"/>
    <w:rsid w:val="0058421D"/>
    <w:rsid w:val="00593AD5"/>
    <w:rsid w:val="005B429E"/>
    <w:rsid w:val="005C458E"/>
    <w:rsid w:val="005D0CD1"/>
    <w:rsid w:val="005D1CA0"/>
    <w:rsid w:val="005D507A"/>
    <w:rsid w:val="005D526D"/>
    <w:rsid w:val="005E262A"/>
    <w:rsid w:val="005F1B6F"/>
    <w:rsid w:val="005F564A"/>
    <w:rsid w:val="00603554"/>
    <w:rsid w:val="00605A64"/>
    <w:rsid w:val="00605CCD"/>
    <w:rsid w:val="00613762"/>
    <w:rsid w:val="00625CAB"/>
    <w:rsid w:val="00630186"/>
    <w:rsid w:val="0063286C"/>
    <w:rsid w:val="00636EA6"/>
    <w:rsid w:val="00640801"/>
    <w:rsid w:val="006428BD"/>
    <w:rsid w:val="006431A0"/>
    <w:rsid w:val="0065616C"/>
    <w:rsid w:val="006570C7"/>
    <w:rsid w:val="006638F6"/>
    <w:rsid w:val="0067342F"/>
    <w:rsid w:val="006743C9"/>
    <w:rsid w:val="00682D9F"/>
    <w:rsid w:val="00694D88"/>
    <w:rsid w:val="006A02B4"/>
    <w:rsid w:val="006C0FB6"/>
    <w:rsid w:val="006C5392"/>
    <w:rsid w:val="006D4B4B"/>
    <w:rsid w:val="006E3290"/>
    <w:rsid w:val="006E5662"/>
    <w:rsid w:val="006E7F35"/>
    <w:rsid w:val="0071238D"/>
    <w:rsid w:val="007133C9"/>
    <w:rsid w:val="00714D95"/>
    <w:rsid w:val="0072276C"/>
    <w:rsid w:val="007250D8"/>
    <w:rsid w:val="007340A9"/>
    <w:rsid w:val="007365BE"/>
    <w:rsid w:val="00740919"/>
    <w:rsid w:val="007665BE"/>
    <w:rsid w:val="0077757F"/>
    <w:rsid w:val="00782CD0"/>
    <w:rsid w:val="007844C7"/>
    <w:rsid w:val="007A4AC7"/>
    <w:rsid w:val="007A5A75"/>
    <w:rsid w:val="007C3CFB"/>
    <w:rsid w:val="007C502B"/>
    <w:rsid w:val="007D2DDC"/>
    <w:rsid w:val="007D30DC"/>
    <w:rsid w:val="007D680A"/>
    <w:rsid w:val="007E53A7"/>
    <w:rsid w:val="007F125D"/>
    <w:rsid w:val="00805CE9"/>
    <w:rsid w:val="00811833"/>
    <w:rsid w:val="00826C57"/>
    <w:rsid w:val="008461A0"/>
    <w:rsid w:val="00874954"/>
    <w:rsid w:val="008777A6"/>
    <w:rsid w:val="00877F7A"/>
    <w:rsid w:val="00886DB7"/>
    <w:rsid w:val="008A1A2D"/>
    <w:rsid w:val="008A434C"/>
    <w:rsid w:val="008B11D3"/>
    <w:rsid w:val="008B15F1"/>
    <w:rsid w:val="008C541C"/>
    <w:rsid w:val="008D4439"/>
    <w:rsid w:val="008E7C56"/>
    <w:rsid w:val="008F77C2"/>
    <w:rsid w:val="00900A72"/>
    <w:rsid w:val="00907577"/>
    <w:rsid w:val="00914A97"/>
    <w:rsid w:val="009214BD"/>
    <w:rsid w:val="00923AB7"/>
    <w:rsid w:val="00924991"/>
    <w:rsid w:val="00924D85"/>
    <w:rsid w:val="00940EBC"/>
    <w:rsid w:val="00941496"/>
    <w:rsid w:val="0095148B"/>
    <w:rsid w:val="009542CD"/>
    <w:rsid w:val="00956B8F"/>
    <w:rsid w:val="00957160"/>
    <w:rsid w:val="00966F8D"/>
    <w:rsid w:val="00971953"/>
    <w:rsid w:val="0097371A"/>
    <w:rsid w:val="00991FC7"/>
    <w:rsid w:val="00996A32"/>
    <w:rsid w:val="009A7D85"/>
    <w:rsid w:val="009E6980"/>
    <w:rsid w:val="009F3B18"/>
    <w:rsid w:val="009F5556"/>
    <w:rsid w:val="00A032FA"/>
    <w:rsid w:val="00A2615E"/>
    <w:rsid w:val="00A26A90"/>
    <w:rsid w:val="00A31632"/>
    <w:rsid w:val="00A351A4"/>
    <w:rsid w:val="00A40B57"/>
    <w:rsid w:val="00A44D43"/>
    <w:rsid w:val="00A455AE"/>
    <w:rsid w:val="00A61107"/>
    <w:rsid w:val="00A83FF0"/>
    <w:rsid w:val="00A96950"/>
    <w:rsid w:val="00AA299C"/>
    <w:rsid w:val="00AA48F7"/>
    <w:rsid w:val="00AB5D56"/>
    <w:rsid w:val="00AB5DBF"/>
    <w:rsid w:val="00AC4C2C"/>
    <w:rsid w:val="00AE5542"/>
    <w:rsid w:val="00B02048"/>
    <w:rsid w:val="00B32343"/>
    <w:rsid w:val="00B419C1"/>
    <w:rsid w:val="00B42F61"/>
    <w:rsid w:val="00B46754"/>
    <w:rsid w:val="00B631E9"/>
    <w:rsid w:val="00B77695"/>
    <w:rsid w:val="00B9603C"/>
    <w:rsid w:val="00BB1C78"/>
    <w:rsid w:val="00BC4810"/>
    <w:rsid w:val="00BC7205"/>
    <w:rsid w:val="00BC7B10"/>
    <w:rsid w:val="00BE0040"/>
    <w:rsid w:val="00BE4AA2"/>
    <w:rsid w:val="00BE4B4D"/>
    <w:rsid w:val="00BE7A26"/>
    <w:rsid w:val="00BF042F"/>
    <w:rsid w:val="00BF2834"/>
    <w:rsid w:val="00C04ADE"/>
    <w:rsid w:val="00C059A8"/>
    <w:rsid w:val="00C07BE8"/>
    <w:rsid w:val="00C108CB"/>
    <w:rsid w:val="00C221E3"/>
    <w:rsid w:val="00C32C48"/>
    <w:rsid w:val="00C44B91"/>
    <w:rsid w:val="00CA1444"/>
    <w:rsid w:val="00CA1B3B"/>
    <w:rsid w:val="00CA1F0C"/>
    <w:rsid w:val="00CA1F27"/>
    <w:rsid w:val="00CA25CB"/>
    <w:rsid w:val="00CA4810"/>
    <w:rsid w:val="00CB0CBE"/>
    <w:rsid w:val="00CB5242"/>
    <w:rsid w:val="00CB6178"/>
    <w:rsid w:val="00CD28D0"/>
    <w:rsid w:val="00CE5FD2"/>
    <w:rsid w:val="00CF6662"/>
    <w:rsid w:val="00CF6959"/>
    <w:rsid w:val="00D105AD"/>
    <w:rsid w:val="00D135CF"/>
    <w:rsid w:val="00D13C9E"/>
    <w:rsid w:val="00D149F5"/>
    <w:rsid w:val="00D2191C"/>
    <w:rsid w:val="00D27090"/>
    <w:rsid w:val="00D30DB3"/>
    <w:rsid w:val="00D333E8"/>
    <w:rsid w:val="00D42426"/>
    <w:rsid w:val="00D42882"/>
    <w:rsid w:val="00D45D29"/>
    <w:rsid w:val="00D4608A"/>
    <w:rsid w:val="00D55280"/>
    <w:rsid w:val="00D74022"/>
    <w:rsid w:val="00D75C7B"/>
    <w:rsid w:val="00D764E2"/>
    <w:rsid w:val="00D913FA"/>
    <w:rsid w:val="00DA4407"/>
    <w:rsid w:val="00DB7553"/>
    <w:rsid w:val="00DC4B26"/>
    <w:rsid w:val="00DD31E2"/>
    <w:rsid w:val="00DE7AD2"/>
    <w:rsid w:val="00DF2832"/>
    <w:rsid w:val="00E12557"/>
    <w:rsid w:val="00E141CB"/>
    <w:rsid w:val="00E15BC2"/>
    <w:rsid w:val="00E160BC"/>
    <w:rsid w:val="00E2178F"/>
    <w:rsid w:val="00E23C25"/>
    <w:rsid w:val="00E27B2B"/>
    <w:rsid w:val="00E43DF5"/>
    <w:rsid w:val="00E46193"/>
    <w:rsid w:val="00E50936"/>
    <w:rsid w:val="00E512F7"/>
    <w:rsid w:val="00E54430"/>
    <w:rsid w:val="00E55DD3"/>
    <w:rsid w:val="00E61AC5"/>
    <w:rsid w:val="00E74C23"/>
    <w:rsid w:val="00E75AEF"/>
    <w:rsid w:val="00E77C73"/>
    <w:rsid w:val="00E84815"/>
    <w:rsid w:val="00E85A80"/>
    <w:rsid w:val="00E9702B"/>
    <w:rsid w:val="00EA1A38"/>
    <w:rsid w:val="00EC04D2"/>
    <w:rsid w:val="00EC151E"/>
    <w:rsid w:val="00ED05CF"/>
    <w:rsid w:val="00EE0898"/>
    <w:rsid w:val="00EE11FC"/>
    <w:rsid w:val="00EF190F"/>
    <w:rsid w:val="00EF20CB"/>
    <w:rsid w:val="00F016E1"/>
    <w:rsid w:val="00F01714"/>
    <w:rsid w:val="00F20A55"/>
    <w:rsid w:val="00F22D55"/>
    <w:rsid w:val="00F32001"/>
    <w:rsid w:val="00F36151"/>
    <w:rsid w:val="00F51B1B"/>
    <w:rsid w:val="00F73D15"/>
    <w:rsid w:val="00F829F1"/>
    <w:rsid w:val="00FA07CF"/>
    <w:rsid w:val="00FA7BF8"/>
    <w:rsid w:val="00FB2DE8"/>
    <w:rsid w:val="00FB62DF"/>
    <w:rsid w:val="00FC0D3B"/>
    <w:rsid w:val="00FD4D74"/>
    <w:rsid w:val="00FD6B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46C"/>
  <w15:chartTrackingRefBased/>
  <w15:docId w15:val="{EC3E3597-FEC7-4B3D-BEE8-4BE19F8A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79"/>
    <w:pPr>
      <w:ind w:left="720"/>
      <w:contextualSpacing/>
    </w:pPr>
  </w:style>
  <w:style w:type="paragraph" w:styleId="NormalWeb">
    <w:name w:val="Normal (Web)"/>
    <w:basedOn w:val="Normal"/>
    <w:uiPriority w:val="99"/>
    <w:rsid w:val="00077E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D9F"/>
    <w:rPr>
      <w:sz w:val="16"/>
      <w:szCs w:val="16"/>
    </w:rPr>
  </w:style>
  <w:style w:type="paragraph" w:styleId="CommentText">
    <w:name w:val="annotation text"/>
    <w:basedOn w:val="Normal"/>
    <w:link w:val="CommentTextChar"/>
    <w:uiPriority w:val="99"/>
    <w:semiHidden/>
    <w:unhideWhenUsed/>
    <w:rsid w:val="00682D9F"/>
    <w:pPr>
      <w:spacing w:line="240" w:lineRule="auto"/>
    </w:pPr>
    <w:rPr>
      <w:sz w:val="20"/>
      <w:szCs w:val="20"/>
    </w:rPr>
  </w:style>
  <w:style w:type="character" w:customStyle="1" w:styleId="CommentTextChar">
    <w:name w:val="Comment Text Char"/>
    <w:basedOn w:val="DefaultParagraphFont"/>
    <w:link w:val="CommentText"/>
    <w:uiPriority w:val="99"/>
    <w:semiHidden/>
    <w:rsid w:val="00682D9F"/>
    <w:rPr>
      <w:sz w:val="20"/>
      <w:szCs w:val="20"/>
    </w:rPr>
  </w:style>
  <w:style w:type="paragraph" w:styleId="CommentSubject">
    <w:name w:val="annotation subject"/>
    <w:basedOn w:val="CommentText"/>
    <w:next w:val="CommentText"/>
    <w:link w:val="CommentSubjectChar"/>
    <w:uiPriority w:val="99"/>
    <w:semiHidden/>
    <w:unhideWhenUsed/>
    <w:rsid w:val="00682D9F"/>
    <w:rPr>
      <w:b/>
      <w:bCs/>
    </w:rPr>
  </w:style>
  <w:style w:type="character" w:customStyle="1" w:styleId="CommentSubjectChar">
    <w:name w:val="Comment Subject Char"/>
    <w:basedOn w:val="CommentTextChar"/>
    <w:link w:val="CommentSubject"/>
    <w:uiPriority w:val="99"/>
    <w:semiHidden/>
    <w:rsid w:val="00682D9F"/>
    <w:rPr>
      <w:b/>
      <w:bCs/>
      <w:sz w:val="20"/>
      <w:szCs w:val="20"/>
    </w:rPr>
  </w:style>
  <w:style w:type="paragraph" w:styleId="BalloonText">
    <w:name w:val="Balloon Text"/>
    <w:basedOn w:val="Normal"/>
    <w:link w:val="BalloonTextChar"/>
    <w:uiPriority w:val="99"/>
    <w:semiHidden/>
    <w:unhideWhenUsed/>
    <w:rsid w:val="006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9F"/>
    <w:rPr>
      <w:rFonts w:ascii="Segoe UI" w:hAnsi="Segoe UI" w:cs="Segoe UI"/>
      <w:sz w:val="18"/>
      <w:szCs w:val="18"/>
    </w:rPr>
  </w:style>
  <w:style w:type="character" w:styleId="Hyperlink">
    <w:name w:val="Hyperlink"/>
    <w:basedOn w:val="DefaultParagraphFont"/>
    <w:uiPriority w:val="99"/>
    <w:unhideWhenUsed/>
    <w:rsid w:val="009249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7646">
      <w:bodyDiv w:val="1"/>
      <w:marLeft w:val="0"/>
      <w:marRight w:val="0"/>
      <w:marTop w:val="0"/>
      <w:marBottom w:val="0"/>
      <w:divBdr>
        <w:top w:val="none" w:sz="0" w:space="0" w:color="auto"/>
        <w:left w:val="none" w:sz="0" w:space="0" w:color="auto"/>
        <w:bottom w:val="none" w:sz="0" w:space="0" w:color="auto"/>
        <w:right w:val="none" w:sz="0" w:space="0" w:color="auto"/>
      </w:divBdr>
    </w:div>
    <w:div w:id="191496284">
      <w:bodyDiv w:val="1"/>
      <w:marLeft w:val="0"/>
      <w:marRight w:val="0"/>
      <w:marTop w:val="0"/>
      <w:marBottom w:val="0"/>
      <w:divBdr>
        <w:top w:val="none" w:sz="0" w:space="0" w:color="auto"/>
        <w:left w:val="none" w:sz="0" w:space="0" w:color="auto"/>
        <w:bottom w:val="none" w:sz="0" w:space="0" w:color="auto"/>
        <w:right w:val="none" w:sz="0" w:space="0" w:color="auto"/>
      </w:divBdr>
    </w:div>
    <w:div w:id="219246765">
      <w:bodyDiv w:val="1"/>
      <w:marLeft w:val="0"/>
      <w:marRight w:val="0"/>
      <w:marTop w:val="0"/>
      <w:marBottom w:val="0"/>
      <w:divBdr>
        <w:top w:val="none" w:sz="0" w:space="0" w:color="auto"/>
        <w:left w:val="none" w:sz="0" w:space="0" w:color="auto"/>
        <w:bottom w:val="none" w:sz="0" w:space="0" w:color="auto"/>
        <w:right w:val="none" w:sz="0" w:space="0" w:color="auto"/>
      </w:divBdr>
    </w:div>
    <w:div w:id="258491644">
      <w:bodyDiv w:val="1"/>
      <w:marLeft w:val="0"/>
      <w:marRight w:val="0"/>
      <w:marTop w:val="0"/>
      <w:marBottom w:val="0"/>
      <w:divBdr>
        <w:top w:val="none" w:sz="0" w:space="0" w:color="auto"/>
        <w:left w:val="none" w:sz="0" w:space="0" w:color="auto"/>
        <w:bottom w:val="none" w:sz="0" w:space="0" w:color="auto"/>
        <w:right w:val="none" w:sz="0" w:space="0" w:color="auto"/>
      </w:divBdr>
      <w:divsChild>
        <w:div w:id="1596131566">
          <w:marLeft w:val="0"/>
          <w:marRight w:val="0"/>
          <w:marTop w:val="0"/>
          <w:marBottom w:val="0"/>
          <w:divBdr>
            <w:top w:val="none" w:sz="0" w:space="0" w:color="auto"/>
            <w:left w:val="none" w:sz="0" w:space="0" w:color="auto"/>
            <w:bottom w:val="none" w:sz="0" w:space="0" w:color="auto"/>
            <w:right w:val="none" w:sz="0" w:space="0" w:color="auto"/>
          </w:divBdr>
          <w:divsChild>
            <w:div w:id="295138755">
              <w:marLeft w:val="0"/>
              <w:marRight w:val="0"/>
              <w:marTop w:val="0"/>
              <w:marBottom w:val="0"/>
              <w:divBdr>
                <w:top w:val="none" w:sz="0" w:space="0" w:color="auto"/>
                <w:left w:val="none" w:sz="0" w:space="0" w:color="auto"/>
                <w:bottom w:val="none" w:sz="0" w:space="0" w:color="auto"/>
                <w:right w:val="none" w:sz="0" w:space="0" w:color="auto"/>
              </w:divBdr>
              <w:divsChild>
                <w:div w:id="338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294">
      <w:bodyDiv w:val="1"/>
      <w:marLeft w:val="0"/>
      <w:marRight w:val="0"/>
      <w:marTop w:val="0"/>
      <w:marBottom w:val="0"/>
      <w:divBdr>
        <w:top w:val="none" w:sz="0" w:space="0" w:color="auto"/>
        <w:left w:val="none" w:sz="0" w:space="0" w:color="auto"/>
        <w:bottom w:val="none" w:sz="0" w:space="0" w:color="auto"/>
        <w:right w:val="none" w:sz="0" w:space="0" w:color="auto"/>
      </w:divBdr>
      <w:divsChild>
        <w:div w:id="1597514538">
          <w:marLeft w:val="0"/>
          <w:marRight w:val="0"/>
          <w:marTop w:val="0"/>
          <w:marBottom w:val="0"/>
          <w:divBdr>
            <w:top w:val="none" w:sz="0" w:space="0" w:color="auto"/>
            <w:left w:val="none" w:sz="0" w:space="0" w:color="auto"/>
            <w:bottom w:val="none" w:sz="0" w:space="0" w:color="auto"/>
            <w:right w:val="none" w:sz="0" w:space="0" w:color="auto"/>
          </w:divBdr>
          <w:divsChild>
            <w:div w:id="589316947">
              <w:marLeft w:val="0"/>
              <w:marRight w:val="0"/>
              <w:marTop w:val="0"/>
              <w:marBottom w:val="0"/>
              <w:divBdr>
                <w:top w:val="none" w:sz="0" w:space="0" w:color="auto"/>
                <w:left w:val="none" w:sz="0" w:space="0" w:color="auto"/>
                <w:bottom w:val="none" w:sz="0" w:space="0" w:color="auto"/>
                <w:right w:val="none" w:sz="0" w:space="0" w:color="auto"/>
              </w:divBdr>
              <w:divsChild>
                <w:div w:id="1120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2943">
      <w:bodyDiv w:val="1"/>
      <w:marLeft w:val="0"/>
      <w:marRight w:val="0"/>
      <w:marTop w:val="0"/>
      <w:marBottom w:val="0"/>
      <w:divBdr>
        <w:top w:val="none" w:sz="0" w:space="0" w:color="auto"/>
        <w:left w:val="none" w:sz="0" w:space="0" w:color="auto"/>
        <w:bottom w:val="none" w:sz="0" w:space="0" w:color="auto"/>
        <w:right w:val="none" w:sz="0" w:space="0" w:color="auto"/>
      </w:divBdr>
      <w:divsChild>
        <w:div w:id="771633470">
          <w:marLeft w:val="0"/>
          <w:marRight w:val="0"/>
          <w:marTop w:val="0"/>
          <w:marBottom w:val="0"/>
          <w:divBdr>
            <w:top w:val="none" w:sz="0" w:space="0" w:color="auto"/>
            <w:left w:val="none" w:sz="0" w:space="0" w:color="auto"/>
            <w:bottom w:val="none" w:sz="0" w:space="0" w:color="auto"/>
            <w:right w:val="none" w:sz="0" w:space="0" w:color="auto"/>
          </w:divBdr>
          <w:divsChild>
            <w:div w:id="1050962796">
              <w:marLeft w:val="0"/>
              <w:marRight w:val="0"/>
              <w:marTop w:val="0"/>
              <w:marBottom w:val="0"/>
              <w:divBdr>
                <w:top w:val="none" w:sz="0" w:space="0" w:color="auto"/>
                <w:left w:val="none" w:sz="0" w:space="0" w:color="auto"/>
                <w:bottom w:val="none" w:sz="0" w:space="0" w:color="auto"/>
                <w:right w:val="none" w:sz="0" w:space="0" w:color="auto"/>
              </w:divBdr>
              <w:divsChild>
                <w:div w:id="1610547295">
                  <w:marLeft w:val="0"/>
                  <w:marRight w:val="0"/>
                  <w:marTop w:val="0"/>
                  <w:marBottom w:val="0"/>
                  <w:divBdr>
                    <w:top w:val="none" w:sz="0" w:space="0" w:color="auto"/>
                    <w:left w:val="none" w:sz="0" w:space="0" w:color="auto"/>
                    <w:bottom w:val="none" w:sz="0" w:space="0" w:color="auto"/>
                    <w:right w:val="none" w:sz="0" w:space="0" w:color="auto"/>
                  </w:divBdr>
                  <w:divsChild>
                    <w:div w:id="1598096121">
                      <w:marLeft w:val="0"/>
                      <w:marRight w:val="0"/>
                      <w:marTop w:val="0"/>
                      <w:marBottom w:val="0"/>
                      <w:divBdr>
                        <w:top w:val="none" w:sz="0" w:space="0" w:color="auto"/>
                        <w:left w:val="none" w:sz="0" w:space="0" w:color="auto"/>
                        <w:bottom w:val="none" w:sz="0" w:space="0" w:color="auto"/>
                        <w:right w:val="none" w:sz="0" w:space="0" w:color="auto"/>
                      </w:divBdr>
                    </w:div>
                    <w:div w:id="254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3278">
      <w:bodyDiv w:val="1"/>
      <w:marLeft w:val="0"/>
      <w:marRight w:val="0"/>
      <w:marTop w:val="0"/>
      <w:marBottom w:val="0"/>
      <w:divBdr>
        <w:top w:val="none" w:sz="0" w:space="0" w:color="auto"/>
        <w:left w:val="none" w:sz="0" w:space="0" w:color="auto"/>
        <w:bottom w:val="none" w:sz="0" w:space="0" w:color="auto"/>
        <w:right w:val="none" w:sz="0" w:space="0" w:color="auto"/>
      </w:divBdr>
    </w:div>
    <w:div w:id="1880703326">
      <w:bodyDiv w:val="1"/>
      <w:marLeft w:val="0"/>
      <w:marRight w:val="0"/>
      <w:marTop w:val="0"/>
      <w:marBottom w:val="0"/>
      <w:divBdr>
        <w:top w:val="none" w:sz="0" w:space="0" w:color="auto"/>
        <w:left w:val="none" w:sz="0" w:space="0" w:color="auto"/>
        <w:bottom w:val="none" w:sz="0" w:space="0" w:color="auto"/>
        <w:right w:val="none" w:sz="0" w:space="0" w:color="auto"/>
      </w:divBdr>
    </w:div>
    <w:div w:id="2053728411">
      <w:bodyDiv w:val="1"/>
      <w:marLeft w:val="0"/>
      <w:marRight w:val="0"/>
      <w:marTop w:val="0"/>
      <w:marBottom w:val="0"/>
      <w:divBdr>
        <w:top w:val="none" w:sz="0" w:space="0" w:color="auto"/>
        <w:left w:val="none" w:sz="0" w:space="0" w:color="auto"/>
        <w:bottom w:val="none" w:sz="0" w:space="0" w:color="auto"/>
        <w:right w:val="none" w:sz="0" w:space="0" w:color="auto"/>
      </w:divBdr>
      <w:divsChild>
        <w:div w:id="1713066997">
          <w:marLeft w:val="0"/>
          <w:marRight w:val="0"/>
          <w:marTop w:val="0"/>
          <w:marBottom w:val="0"/>
          <w:divBdr>
            <w:top w:val="none" w:sz="0" w:space="0" w:color="auto"/>
            <w:left w:val="none" w:sz="0" w:space="0" w:color="auto"/>
            <w:bottom w:val="none" w:sz="0" w:space="0" w:color="auto"/>
            <w:right w:val="none" w:sz="0" w:space="0" w:color="auto"/>
          </w:divBdr>
          <w:divsChild>
            <w:div w:id="1326938497">
              <w:marLeft w:val="0"/>
              <w:marRight w:val="0"/>
              <w:marTop w:val="0"/>
              <w:marBottom w:val="0"/>
              <w:divBdr>
                <w:top w:val="none" w:sz="0" w:space="0" w:color="auto"/>
                <w:left w:val="none" w:sz="0" w:space="0" w:color="auto"/>
                <w:bottom w:val="none" w:sz="0" w:space="0" w:color="auto"/>
                <w:right w:val="none" w:sz="0" w:space="0" w:color="auto"/>
              </w:divBdr>
              <w:divsChild>
                <w:div w:id="5559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ites/asccas.osu.edu/files/ASC_CurrAssess_Operations_Manual.pdf" TargetMode="External"/><Relationship Id="rId5" Type="http://schemas.openxmlformats.org/officeDocument/2006/relationships/hyperlink" Target="https://asccas.osu.edu/sites/asccas.osu.edu/files/ASC_CurrAssess_Operations_Manu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cp:lastModifiedBy>
  <cp:revision>2</cp:revision>
  <dcterms:created xsi:type="dcterms:W3CDTF">2018-03-21T17:29:00Z</dcterms:created>
  <dcterms:modified xsi:type="dcterms:W3CDTF">2018-03-21T17:29:00Z</dcterms:modified>
</cp:coreProperties>
</file>